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7" w:rsidRPr="0011175E" w:rsidRDefault="003F0087" w:rsidP="003F00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0C0A6F" w:rsidRPr="000C0A6F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6522657" r:id="rId5"/>
        </w:pict>
      </w:r>
      <w:r w:rsidR="000C0A6F" w:rsidRPr="000C0A6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3F0087" w:rsidRPr="0011175E" w:rsidRDefault="003F0087" w:rsidP="003F008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F0087" w:rsidRPr="0011175E" w:rsidRDefault="003F0087" w:rsidP="003F008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F0087" w:rsidRPr="0011175E" w:rsidRDefault="003F0087" w:rsidP="003F00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F0087" w:rsidRPr="0011175E" w:rsidRDefault="003F0087" w:rsidP="003F008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F0087" w:rsidRPr="0011175E" w:rsidRDefault="003F0087" w:rsidP="003F008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F0087" w:rsidRPr="0011175E" w:rsidRDefault="003F0087" w:rsidP="003F008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F0087" w:rsidRPr="0011175E" w:rsidRDefault="003F0087" w:rsidP="003F008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F0087" w:rsidRPr="00202F82" w:rsidRDefault="003F0087" w:rsidP="003F008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3F0087" w:rsidRPr="00202F82" w:rsidRDefault="003F0087" w:rsidP="003F008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3F0087" w:rsidRDefault="003F0087" w:rsidP="003F008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F0087" w:rsidRPr="00147591" w:rsidRDefault="003F0087" w:rsidP="003F008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F0087" w:rsidRPr="00982C45" w:rsidRDefault="003F0087" w:rsidP="003F008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7644B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 w:rsidR="007644B6" w:rsidRPr="00F46BA3">
        <w:rPr>
          <w:rFonts w:ascii="Arial" w:hAnsi="Arial" w:cs="Arial"/>
          <w:sz w:val="24"/>
          <w:szCs w:val="24"/>
        </w:rPr>
        <w:t>комплексен проект за инвестиционна инициатива за обект</w:t>
      </w:r>
      <w:r w:rsidR="007644B6" w:rsidRPr="00F46BA3">
        <w:rPr>
          <w:rFonts w:ascii="Arial" w:hAnsi="Arial" w:cs="Arial"/>
          <w:bCs/>
          <w:sz w:val="24"/>
          <w:szCs w:val="24"/>
          <w:lang w:eastAsia="pl-PL"/>
        </w:rPr>
        <w:t>:</w:t>
      </w:r>
      <w:r w:rsidR="007644B6" w:rsidRPr="00CC6AD1">
        <w:rPr>
          <w:rFonts w:ascii="Arial" w:hAnsi="Arial" w:cs="Arial"/>
          <w:sz w:val="24"/>
          <w:szCs w:val="24"/>
        </w:rPr>
        <w:t xml:space="preserve"> </w:t>
      </w:r>
      <w:r w:rsidR="007644B6" w:rsidRPr="00D54323">
        <w:rPr>
          <w:rFonts w:ascii="Arial" w:hAnsi="Arial" w:cs="Arial"/>
          <w:sz w:val="24"/>
          <w:szCs w:val="24"/>
        </w:rPr>
        <w:t>„Реконструкция на улична мрежа и съпътстваща инфраструктура в кв.</w:t>
      </w:r>
      <w:proofErr w:type="spellStart"/>
      <w:r w:rsidR="007644B6" w:rsidRPr="00D54323">
        <w:rPr>
          <w:rFonts w:ascii="Arial" w:hAnsi="Arial" w:cs="Arial"/>
          <w:sz w:val="24"/>
          <w:szCs w:val="24"/>
        </w:rPr>
        <w:t>Батанци</w:t>
      </w:r>
      <w:proofErr w:type="spellEnd"/>
      <w:r w:rsidR="007644B6" w:rsidRPr="00D54323">
        <w:rPr>
          <w:rFonts w:ascii="Arial" w:hAnsi="Arial" w:cs="Arial"/>
          <w:sz w:val="24"/>
          <w:szCs w:val="24"/>
        </w:rPr>
        <w:t>” - гр.Мадан,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0914E9" w:rsidRPr="000914E9" w:rsidRDefault="000914E9" w:rsidP="000914E9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914E9">
        <w:rPr>
          <w:rFonts w:ascii="Arial" w:hAnsi="Arial" w:cs="Arial"/>
          <w:color w:val="000000"/>
          <w:sz w:val="24"/>
          <w:szCs w:val="24"/>
        </w:rPr>
        <w:t xml:space="preserve">Предложението е изготвено във връзка с инвестиционно намерение на възложителя </w:t>
      </w:r>
      <w:r w:rsidRPr="000914E9">
        <w:rPr>
          <w:rFonts w:ascii="Arial" w:hAnsi="Arial" w:cs="Arial"/>
          <w:sz w:val="24"/>
          <w:szCs w:val="24"/>
        </w:rPr>
        <w:t>да извърши подмяна и изграждане на водоснабдителна и канализационна мрежа в кв.</w:t>
      </w:r>
      <w:proofErr w:type="spellStart"/>
      <w:r w:rsidRPr="000914E9">
        <w:rPr>
          <w:rFonts w:ascii="Arial" w:hAnsi="Arial" w:cs="Arial"/>
          <w:sz w:val="24"/>
          <w:szCs w:val="24"/>
        </w:rPr>
        <w:t>Батанци</w:t>
      </w:r>
      <w:proofErr w:type="spellEnd"/>
      <w:r w:rsidRPr="000914E9">
        <w:rPr>
          <w:rFonts w:ascii="Arial" w:hAnsi="Arial" w:cs="Arial"/>
          <w:sz w:val="24"/>
          <w:szCs w:val="24"/>
        </w:rPr>
        <w:t>, както и цялостна реконструкция на съществуващата улица в квартала от О.Т.739+30м. до О.Т.804+45м., включваща „В и К”-мрежа, пътни настилки и тротоари, отводняване, вертикална сигнализация и маркировка, изграждане на кабелна канална мрежа и реконструкция на улично осветление.</w:t>
      </w:r>
    </w:p>
    <w:p w:rsidR="000914E9" w:rsidRPr="000914E9" w:rsidRDefault="000914E9" w:rsidP="000914E9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914E9">
        <w:rPr>
          <w:rFonts w:ascii="Arial" w:hAnsi="Arial" w:cs="Arial"/>
          <w:sz w:val="24"/>
          <w:szCs w:val="24"/>
        </w:rPr>
        <w:t>Предвижда се и изграждане/монтиране на модулно пречиствателно съоръжение за пречистване на битови отпадни води, поради което се предлага от част от ПИ с идентификатор 46045.502.168 да се обособи урегулиран поземлен имот отреден за модулна ПСОВ.</w:t>
      </w:r>
    </w:p>
    <w:p w:rsidR="003F0087" w:rsidRDefault="003F0087" w:rsidP="003F0087">
      <w:pPr>
        <w:tabs>
          <w:tab w:val="left" w:pos="709"/>
        </w:tabs>
        <w:jc w:val="both"/>
        <w:outlineLvl w:val="0"/>
        <w:rPr>
          <w:rFonts w:ascii="Arial" w:hAnsi="Arial" w:cs="Arial"/>
          <w:color w:val="000000" w:themeColor="text1"/>
        </w:rPr>
      </w:pPr>
    </w:p>
    <w:p w:rsidR="003F0087" w:rsidRPr="00982C45" w:rsidRDefault="003F0087" w:rsidP="003F008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3F0087" w:rsidRPr="00982C45" w:rsidRDefault="003F0087" w:rsidP="003F008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3F0087" w:rsidRDefault="003F0087" w:rsidP="003F00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3F0087" w:rsidRDefault="003F0087" w:rsidP="003F0087"/>
    <w:p w:rsidR="003F0087" w:rsidRDefault="003F0087" w:rsidP="003F0087"/>
    <w:p w:rsidR="003F0087" w:rsidRDefault="003F0087" w:rsidP="003F0087"/>
    <w:p w:rsidR="003F0087" w:rsidRDefault="003F0087" w:rsidP="003F0087"/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87"/>
    <w:rsid w:val="000914E9"/>
    <w:rsid w:val="000C0A6F"/>
    <w:rsid w:val="001E0C3F"/>
    <w:rsid w:val="003F0087"/>
    <w:rsid w:val="007644B6"/>
    <w:rsid w:val="007A0F59"/>
    <w:rsid w:val="00876CBA"/>
    <w:rsid w:val="008E7E3D"/>
    <w:rsid w:val="00941F6E"/>
    <w:rsid w:val="009B259E"/>
    <w:rsid w:val="00A417E2"/>
    <w:rsid w:val="00F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8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008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2020-11-10T12:05:00Z</dcterms:created>
  <dcterms:modified xsi:type="dcterms:W3CDTF">2020-11-10T12:11:00Z</dcterms:modified>
</cp:coreProperties>
</file>