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AA" w:rsidRPr="0011175E" w:rsidRDefault="00C77EAA" w:rsidP="00C77E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BD02DE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584270230" r:id="rId6"/>
        </w:pict>
      </w:r>
      <w:r w:rsidRPr="00BD02D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C77EAA" w:rsidRPr="0011175E" w:rsidRDefault="00C77EAA" w:rsidP="00C77EA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C77EAA" w:rsidRPr="0011175E" w:rsidRDefault="00C77EAA" w:rsidP="00C77EA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C77EAA" w:rsidRPr="0011175E" w:rsidRDefault="00C77EAA" w:rsidP="00C77E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7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C77EAA" w:rsidRPr="0011175E" w:rsidRDefault="00C77EAA" w:rsidP="00C77EA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77EAA" w:rsidRPr="0011175E" w:rsidRDefault="00C77EAA" w:rsidP="00C77EA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77EAA" w:rsidRPr="0011175E" w:rsidRDefault="00C77EAA" w:rsidP="00C77EAA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C77EAA" w:rsidRPr="0011175E" w:rsidRDefault="00C77EAA" w:rsidP="00C77EAA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C77EAA" w:rsidRPr="0011175E" w:rsidRDefault="00C77EAA" w:rsidP="00C77EAA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C77EAA" w:rsidRDefault="00C77EAA" w:rsidP="00C77EAA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77EAA" w:rsidRPr="0011175E" w:rsidRDefault="00C77EAA" w:rsidP="00C77EA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77EAA" w:rsidRDefault="00C77EAA" w:rsidP="00C77EA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hAnsi="Arial" w:cs="Arial"/>
          <w:bCs/>
          <w:sz w:val="24"/>
          <w:szCs w:val="24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</w:t>
      </w:r>
      <w:r w:rsidRPr="00CF0C62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постъпилите </w:t>
      </w:r>
      <w:r w:rsidR="00ED62FF" w:rsidRPr="004B4575">
        <w:rPr>
          <w:rFonts w:ascii="Arial" w:hAnsi="Arial" w:cs="Arial"/>
          <w:sz w:val="24"/>
          <w:szCs w:val="24"/>
        </w:rPr>
        <w:t xml:space="preserve">заявление с вх.№96 00 -857/15.03.2018г. от </w:t>
      </w:r>
      <w:proofErr w:type="spellStart"/>
      <w:r w:rsidR="00ED62FF" w:rsidRPr="004B4575">
        <w:rPr>
          <w:rFonts w:ascii="Arial" w:hAnsi="Arial" w:cs="Arial"/>
          <w:sz w:val="24"/>
          <w:szCs w:val="24"/>
        </w:rPr>
        <w:t>Хамдие</w:t>
      </w:r>
      <w:proofErr w:type="spellEnd"/>
      <w:r w:rsidR="00ED62FF" w:rsidRPr="004B45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2FF" w:rsidRPr="004B4575">
        <w:rPr>
          <w:rFonts w:ascii="Arial" w:hAnsi="Arial" w:cs="Arial"/>
          <w:sz w:val="24"/>
          <w:szCs w:val="24"/>
        </w:rPr>
        <w:t>Билянова-ст</w:t>
      </w:r>
      <w:proofErr w:type="spellEnd"/>
      <w:r w:rsidR="00ED62FF" w:rsidRPr="004B4575">
        <w:rPr>
          <w:rFonts w:ascii="Arial" w:hAnsi="Arial" w:cs="Arial"/>
          <w:sz w:val="24"/>
          <w:szCs w:val="24"/>
        </w:rPr>
        <w:t>.</w:t>
      </w:r>
      <w:proofErr w:type="spellStart"/>
      <w:r w:rsidR="00ED62FF" w:rsidRPr="004B4575">
        <w:rPr>
          <w:rFonts w:ascii="Arial" w:hAnsi="Arial" w:cs="Arial"/>
          <w:sz w:val="24"/>
          <w:szCs w:val="24"/>
        </w:rPr>
        <w:t>сец</w:t>
      </w:r>
      <w:proofErr w:type="spellEnd"/>
      <w:r w:rsidR="00ED62FF" w:rsidRPr="004B4575">
        <w:rPr>
          <w:rFonts w:ascii="Arial" w:hAnsi="Arial" w:cs="Arial"/>
          <w:sz w:val="24"/>
          <w:szCs w:val="24"/>
        </w:rPr>
        <w:t xml:space="preserve">. „ОС” при </w:t>
      </w:r>
      <w:proofErr w:type="spellStart"/>
      <w:r w:rsidR="00ED62FF" w:rsidRPr="004B4575">
        <w:rPr>
          <w:rFonts w:ascii="Arial" w:hAnsi="Arial" w:cs="Arial"/>
          <w:sz w:val="24"/>
          <w:szCs w:val="24"/>
        </w:rPr>
        <w:t>ОбА-гр</w:t>
      </w:r>
      <w:proofErr w:type="spellEnd"/>
      <w:r w:rsidR="00ED62FF" w:rsidRPr="004B4575">
        <w:rPr>
          <w:rFonts w:ascii="Arial" w:hAnsi="Arial" w:cs="Arial"/>
          <w:sz w:val="24"/>
          <w:szCs w:val="24"/>
        </w:rPr>
        <w:t xml:space="preserve">.Мадан и заявление с вх.№96 00-858/15.03.2018г. от  </w:t>
      </w:r>
      <w:r w:rsidR="00ED62FF" w:rsidRPr="004B4575">
        <w:rPr>
          <w:rFonts w:ascii="Arial" w:eastAsia="Times New Roman" w:hAnsi="Arial" w:cs="Arial"/>
          <w:sz w:val="24"/>
          <w:szCs w:val="24"/>
          <w:lang w:eastAsia="bg-BG"/>
        </w:rPr>
        <w:t>„АТИС 2015”ООД с.Буково</w:t>
      </w:r>
      <w:r w:rsidRPr="009E3A74">
        <w:rPr>
          <w:rFonts w:ascii="Arial" w:hAnsi="Arial" w:cs="Arial"/>
          <w:color w:val="000000"/>
          <w:sz w:val="24"/>
          <w:szCs w:val="24"/>
        </w:rPr>
        <w:t xml:space="preserve">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080D">
        <w:rPr>
          <w:rFonts w:ascii="Arial" w:hAnsi="Arial" w:cs="Arial"/>
          <w:sz w:val="24"/>
          <w:szCs w:val="24"/>
        </w:rPr>
        <w:t xml:space="preserve">приложеното предложение за </w:t>
      </w:r>
      <w:r>
        <w:rPr>
          <w:rFonts w:ascii="Arial" w:hAnsi="Arial" w:cs="Arial"/>
          <w:sz w:val="24"/>
          <w:szCs w:val="24"/>
        </w:rPr>
        <w:t>изменение на</w:t>
      </w:r>
      <w:r w:rsidRPr="00CE173C">
        <w:rPr>
          <w:rFonts w:ascii="Arial" w:hAnsi="Arial" w:cs="Arial"/>
          <w:sz w:val="24"/>
          <w:szCs w:val="24"/>
        </w:rPr>
        <w:t xml:space="preserve"> ПУП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="00BA297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/02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04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проект за</w:t>
      </w:r>
      <w:r w:rsidRPr="0086559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</w:t>
      </w:r>
      <w:r w:rsidR="00ED62FF" w:rsidRPr="002D7884">
        <w:rPr>
          <w:rFonts w:ascii="Arial" w:hAnsi="Arial" w:cs="Arial"/>
          <w:sz w:val="24"/>
          <w:szCs w:val="24"/>
        </w:rPr>
        <w:t xml:space="preserve">ПУП </w:t>
      </w:r>
      <w:r w:rsidR="00ED62FF" w:rsidRPr="002D209D">
        <w:rPr>
          <w:rFonts w:ascii="Arial" w:hAnsi="Arial" w:cs="Arial"/>
          <w:bCs/>
          <w:sz w:val="24"/>
          <w:szCs w:val="24"/>
        </w:rPr>
        <w:t xml:space="preserve">за УПИ </w:t>
      </w:r>
      <w:r w:rsidR="00ED62FF" w:rsidRPr="002D209D">
        <w:rPr>
          <w:rFonts w:ascii="Arial" w:hAnsi="Arial" w:cs="Arial"/>
          <w:bCs/>
          <w:sz w:val="24"/>
          <w:szCs w:val="24"/>
          <w:lang w:val="en-US"/>
        </w:rPr>
        <w:t>I</w:t>
      </w:r>
      <w:r w:rsidR="00ED62FF" w:rsidRPr="002D209D">
        <w:rPr>
          <w:rFonts w:ascii="Arial" w:hAnsi="Arial" w:cs="Arial"/>
          <w:bCs/>
          <w:sz w:val="24"/>
          <w:szCs w:val="24"/>
        </w:rPr>
        <w:t>-бензиностанция</w:t>
      </w:r>
      <w:r w:rsidR="00ED62FF" w:rsidRPr="002D209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ED62FF" w:rsidRPr="002D209D">
        <w:rPr>
          <w:rFonts w:ascii="Arial" w:hAnsi="Arial" w:cs="Arial"/>
          <w:bCs/>
          <w:sz w:val="24"/>
          <w:szCs w:val="24"/>
        </w:rPr>
        <w:t xml:space="preserve">и УПИ </w:t>
      </w:r>
      <w:r w:rsidR="00ED62FF" w:rsidRPr="002D209D">
        <w:rPr>
          <w:rFonts w:ascii="Arial" w:hAnsi="Arial" w:cs="Arial"/>
          <w:bCs/>
          <w:sz w:val="24"/>
          <w:szCs w:val="24"/>
          <w:lang w:val="en-US"/>
        </w:rPr>
        <w:t>II</w:t>
      </w:r>
      <w:r w:rsidR="00ED62FF" w:rsidRPr="002D209D">
        <w:rPr>
          <w:rFonts w:ascii="Arial" w:hAnsi="Arial" w:cs="Arial"/>
          <w:bCs/>
          <w:sz w:val="24"/>
          <w:szCs w:val="24"/>
        </w:rPr>
        <w:t>-за автобаза в кв.46, с.Средногорци</w:t>
      </w:r>
      <w:r>
        <w:rPr>
          <w:rFonts w:ascii="Arial" w:hAnsi="Arial" w:cs="Arial"/>
          <w:bCs/>
          <w:sz w:val="24"/>
          <w:szCs w:val="24"/>
        </w:rPr>
        <w:t>.</w:t>
      </w:r>
    </w:p>
    <w:p w:rsidR="00ED62FF" w:rsidRDefault="00C77EAA" w:rsidP="00ED62FF">
      <w:pPr>
        <w:tabs>
          <w:tab w:val="left" w:pos="993"/>
        </w:tabs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65591">
        <w:rPr>
          <w:rFonts w:ascii="Arial" w:eastAsia="Times New Roman" w:hAnsi="Arial" w:cs="Arial"/>
          <w:sz w:val="24"/>
          <w:szCs w:val="24"/>
          <w:lang w:eastAsia="bg-BG"/>
        </w:rPr>
        <w:t xml:space="preserve">Представеното предложение за изменение на ПУП е разработено, </w:t>
      </w:r>
      <w:bookmarkStart w:id="0" w:name="_GoBack"/>
      <w:bookmarkEnd w:id="0"/>
      <w:r w:rsidR="00ED62FF" w:rsidRPr="002655C8">
        <w:rPr>
          <w:rFonts w:ascii="Arial" w:hAnsi="Arial" w:cs="Arial"/>
          <w:sz w:val="24"/>
          <w:szCs w:val="24"/>
        </w:rPr>
        <w:t xml:space="preserve">с цел промяна на дворищните регулации на </w:t>
      </w:r>
      <w:r w:rsidR="00ED62FF" w:rsidRPr="002655C8">
        <w:rPr>
          <w:rFonts w:ascii="Arial" w:hAnsi="Arial" w:cs="Arial"/>
          <w:bCs/>
          <w:sz w:val="24"/>
          <w:szCs w:val="24"/>
        </w:rPr>
        <w:t xml:space="preserve">УПИ </w:t>
      </w:r>
      <w:r w:rsidR="00ED62FF" w:rsidRPr="002655C8">
        <w:rPr>
          <w:rFonts w:ascii="Arial" w:hAnsi="Arial" w:cs="Arial"/>
          <w:bCs/>
          <w:sz w:val="24"/>
          <w:szCs w:val="24"/>
          <w:lang w:val="en-US"/>
        </w:rPr>
        <w:t>I</w:t>
      </w:r>
      <w:r w:rsidR="00ED62FF" w:rsidRPr="002655C8">
        <w:rPr>
          <w:rFonts w:ascii="Arial" w:hAnsi="Arial" w:cs="Arial"/>
          <w:bCs/>
          <w:sz w:val="24"/>
          <w:szCs w:val="24"/>
        </w:rPr>
        <w:t>-бензиностанция</w:t>
      </w:r>
      <w:r w:rsidR="00ED62FF" w:rsidRPr="002655C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ED62FF" w:rsidRPr="002655C8">
        <w:rPr>
          <w:rFonts w:ascii="Arial" w:hAnsi="Arial" w:cs="Arial"/>
          <w:bCs/>
          <w:sz w:val="24"/>
          <w:szCs w:val="24"/>
        </w:rPr>
        <w:t xml:space="preserve">и УПИ </w:t>
      </w:r>
      <w:r w:rsidR="00ED62FF" w:rsidRPr="002655C8">
        <w:rPr>
          <w:rFonts w:ascii="Arial" w:hAnsi="Arial" w:cs="Arial"/>
          <w:bCs/>
          <w:sz w:val="24"/>
          <w:szCs w:val="24"/>
          <w:lang w:val="en-US"/>
        </w:rPr>
        <w:t>II</w:t>
      </w:r>
      <w:r w:rsidR="00ED62FF" w:rsidRPr="002655C8">
        <w:rPr>
          <w:rFonts w:ascii="Arial" w:hAnsi="Arial" w:cs="Arial"/>
          <w:bCs/>
          <w:sz w:val="24"/>
          <w:szCs w:val="24"/>
        </w:rPr>
        <w:t>-за автобаза</w:t>
      </w:r>
      <w:r w:rsidR="00ED62FF" w:rsidRPr="00946A09">
        <w:rPr>
          <w:rFonts w:ascii="Arial" w:hAnsi="Arial" w:cs="Arial"/>
          <w:bCs/>
          <w:sz w:val="24"/>
          <w:szCs w:val="24"/>
        </w:rPr>
        <w:t xml:space="preserve"> в кв.46</w:t>
      </w:r>
      <w:r w:rsidR="00ED62FF">
        <w:rPr>
          <w:rFonts w:ascii="Arial" w:hAnsi="Arial" w:cs="Arial"/>
          <w:bCs/>
          <w:sz w:val="24"/>
          <w:szCs w:val="24"/>
        </w:rPr>
        <w:t>, като:</w:t>
      </w:r>
    </w:p>
    <w:p w:rsidR="00ED62FF" w:rsidRDefault="00ED62FF" w:rsidP="00ED62FF">
      <w:pPr>
        <w:pStyle w:val="a4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ПИ 646, участващ в образуването на </w:t>
      </w:r>
      <w:r w:rsidRPr="00946A09">
        <w:rPr>
          <w:rFonts w:ascii="Arial" w:hAnsi="Arial" w:cs="Arial"/>
          <w:bCs/>
          <w:sz w:val="24"/>
          <w:szCs w:val="24"/>
        </w:rPr>
        <w:t xml:space="preserve">УПИ </w:t>
      </w:r>
      <w:r w:rsidRPr="00946A09">
        <w:rPr>
          <w:rFonts w:ascii="Arial" w:hAnsi="Arial" w:cs="Arial"/>
          <w:bCs/>
          <w:sz w:val="24"/>
          <w:szCs w:val="24"/>
          <w:lang w:val="en-US"/>
        </w:rPr>
        <w:t>I</w:t>
      </w:r>
      <w:r w:rsidRPr="00946A09">
        <w:rPr>
          <w:rFonts w:ascii="Arial" w:hAnsi="Arial" w:cs="Arial"/>
          <w:bCs/>
          <w:sz w:val="24"/>
          <w:szCs w:val="24"/>
        </w:rPr>
        <w:t>-бензиностанция</w:t>
      </w:r>
      <w:r>
        <w:rPr>
          <w:rFonts w:ascii="Arial" w:hAnsi="Arial" w:cs="Arial"/>
          <w:bCs/>
          <w:sz w:val="24"/>
          <w:szCs w:val="24"/>
        </w:rPr>
        <w:t xml:space="preserve">, се придава към УПИ </w:t>
      </w:r>
      <w:r w:rsidRPr="00946A09">
        <w:rPr>
          <w:rFonts w:ascii="Arial" w:hAnsi="Arial" w:cs="Arial"/>
          <w:bCs/>
          <w:sz w:val="24"/>
          <w:szCs w:val="24"/>
          <w:lang w:val="en-US"/>
        </w:rPr>
        <w:t>II</w:t>
      </w:r>
      <w:r w:rsidRPr="00946A09">
        <w:rPr>
          <w:rFonts w:ascii="Arial" w:hAnsi="Arial" w:cs="Arial"/>
          <w:bCs/>
          <w:sz w:val="24"/>
          <w:szCs w:val="24"/>
        </w:rPr>
        <w:t>-за автобаза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D62FF" w:rsidRDefault="00ED62FF" w:rsidP="00ED62FF">
      <w:pPr>
        <w:pStyle w:val="a4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-За ПИ 647,</w:t>
      </w:r>
      <w:r w:rsidRPr="00946A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участващ в образуването на </w:t>
      </w:r>
      <w:r w:rsidRPr="00946A09">
        <w:rPr>
          <w:rFonts w:ascii="Arial" w:hAnsi="Arial" w:cs="Arial"/>
          <w:bCs/>
          <w:sz w:val="24"/>
          <w:szCs w:val="24"/>
        </w:rPr>
        <w:t xml:space="preserve">УПИ </w:t>
      </w:r>
      <w:r w:rsidRPr="00946A09">
        <w:rPr>
          <w:rFonts w:ascii="Arial" w:hAnsi="Arial" w:cs="Arial"/>
          <w:bCs/>
          <w:sz w:val="24"/>
          <w:szCs w:val="24"/>
          <w:lang w:val="en-US"/>
        </w:rPr>
        <w:t>I</w:t>
      </w:r>
      <w:r w:rsidRPr="00946A09">
        <w:rPr>
          <w:rFonts w:ascii="Arial" w:hAnsi="Arial" w:cs="Arial"/>
          <w:bCs/>
          <w:sz w:val="24"/>
          <w:szCs w:val="24"/>
        </w:rPr>
        <w:t>-бензиностанция</w:t>
      </w:r>
      <w:r>
        <w:rPr>
          <w:rFonts w:ascii="Arial" w:hAnsi="Arial" w:cs="Arial"/>
          <w:bCs/>
          <w:sz w:val="24"/>
          <w:szCs w:val="24"/>
        </w:rPr>
        <w:t xml:space="preserve">, се образува нов самостоятелен УПИ </w:t>
      </w:r>
      <w:r>
        <w:rPr>
          <w:rFonts w:ascii="Arial" w:hAnsi="Arial" w:cs="Arial"/>
          <w:bCs/>
          <w:sz w:val="24"/>
          <w:szCs w:val="24"/>
          <w:lang w:val="en-US"/>
        </w:rPr>
        <w:t>III-</w:t>
      </w:r>
      <w:r>
        <w:rPr>
          <w:rFonts w:ascii="Arial" w:hAnsi="Arial" w:cs="Arial"/>
          <w:bCs/>
          <w:sz w:val="24"/>
          <w:szCs w:val="24"/>
        </w:rPr>
        <w:t>обществено обслужване.</w:t>
      </w:r>
    </w:p>
    <w:p w:rsidR="00ED62FF" w:rsidRPr="002655C8" w:rsidRDefault="00ED62FF" w:rsidP="00ED62FF">
      <w:pPr>
        <w:pStyle w:val="a4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655C8">
        <w:rPr>
          <w:rFonts w:ascii="Arial" w:hAnsi="Arial" w:cs="Arial"/>
          <w:bCs/>
          <w:sz w:val="24"/>
          <w:szCs w:val="24"/>
        </w:rPr>
        <w:t xml:space="preserve">-Площта на УПИ </w:t>
      </w:r>
      <w:r w:rsidRPr="002655C8">
        <w:rPr>
          <w:rFonts w:ascii="Arial" w:hAnsi="Arial" w:cs="Arial"/>
          <w:bCs/>
          <w:sz w:val="24"/>
          <w:szCs w:val="24"/>
          <w:lang w:val="en-US"/>
        </w:rPr>
        <w:t>I</w:t>
      </w:r>
      <w:r w:rsidRPr="002655C8">
        <w:rPr>
          <w:rFonts w:ascii="Arial" w:hAnsi="Arial" w:cs="Arial"/>
          <w:bCs/>
          <w:sz w:val="24"/>
          <w:szCs w:val="24"/>
        </w:rPr>
        <w:t>-бензиностанция е 2000кв.м., съобразно Акт №169 от 19.03.1997г. за държавна собственост – частна.</w:t>
      </w:r>
    </w:p>
    <w:p w:rsidR="00ED62FF" w:rsidRPr="002655C8" w:rsidRDefault="00ED62FF" w:rsidP="00ED62FF">
      <w:pPr>
        <w:tabs>
          <w:tab w:val="left" w:pos="210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2655C8">
        <w:rPr>
          <w:rFonts w:ascii="Arial" w:hAnsi="Arial" w:cs="Arial"/>
          <w:sz w:val="24"/>
          <w:szCs w:val="24"/>
        </w:rPr>
        <w:t xml:space="preserve">Функционалното предназначение на </w:t>
      </w:r>
      <w:proofErr w:type="spellStart"/>
      <w:r w:rsidRPr="002655C8">
        <w:rPr>
          <w:rFonts w:ascii="Arial" w:hAnsi="Arial" w:cs="Arial"/>
          <w:sz w:val="24"/>
          <w:szCs w:val="24"/>
        </w:rPr>
        <w:t>устройствената</w:t>
      </w:r>
      <w:proofErr w:type="spellEnd"/>
      <w:r w:rsidRPr="002655C8">
        <w:rPr>
          <w:rFonts w:ascii="Arial" w:hAnsi="Arial" w:cs="Arial"/>
          <w:sz w:val="24"/>
          <w:szCs w:val="24"/>
        </w:rPr>
        <w:t xml:space="preserve"> зона за кв.46 се запазва като територия с разновидност „предимно производствена зона /Пп/ и без да се променят </w:t>
      </w:r>
      <w:proofErr w:type="spellStart"/>
      <w:r w:rsidRPr="002655C8">
        <w:rPr>
          <w:rFonts w:ascii="Arial" w:hAnsi="Arial" w:cs="Arial"/>
          <w:sz w:val="24"/>
          <w:szCs w:val="24"/>
        </w:rPr>
        <w:t>усройствените</w:t>
      </w:r>
      <w:proofErr w:type="spellEnd"/>
      <w:r w:rsidRPr="002655C8">
        <w:rPr>
          <w:rFonts w:ascii="Arial" w:hAnsi="Arial" w:cs="Arial"/>
          <w:sz w:val="24"/>
          <w:szCs w:val="24"/>
        </w:rPr>
        <w:t xml:space="preserve"> показатели:</w:t>
      </w:r>
    </w:p>
    <w:p w:rsidR="00ED62FF" w:rsidRPr="002655C8" w:rsidRDefault="00ED62FF" w:rsidP="00ED62FF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655C8">
        <w:rPr>
          <w:rFonts w:ascii="Arial" w:hAnsi="Arial" w:cs="Arial"/>
          <w:sz w:val="24"/>
          <w:szCs w:val="24"/>
        </w:rPr>
        <w:t>-</w:t>
      </w:r>
      <w:proofErr w:type="spellStart"/>
      <w:r w:rsidRPr="002655C8">
        <w:rPr>
          <w:rFonts w:ascii="Arial" w:hAnsi="Arial" w:cs="Arial"/>
          <w:sz w:val="24"/>
          <w:szCs w:val="24"/>
        </w:rPr>
        <w:t>Пзастр</w:t>
      </w:r>
      <w:proofErr w:type="spellEnd"/>
      <w:r w:rsidRPr="002655C8">
        <w:rPr>
          <w:rFonts w:ascii="Arial" w:hAnsi="Arial" w:cs="Arial"/>
          <w:sz w:val="24"/>
          <w:szCs w:val="24"/>
        </w:rPr>
        <w:t>. -80%;</w:t>
      </w:r>
    </w:p>
    <w:p w:rsidR="00ED62FF" w:rsidRPr="002655C8" w:rsidRDefault="00ED62FF" w:rsidP="00ED62FF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655C8">
        <w:rPr>
          <w:rFonts w:ascii="Arial" w:hAnsi="Arial" w:cs="Arial"/>
          <w:sz w:val="24"/>
          <w:szCs w:val="24"/>
        </w:rPr>
        <w:t>-</w:t>
      </w:r>
      <w:proofErr w:type="spellStart"/>
      <w:r w:rsidRPr="002655C8">
        <w:rPr>
          <w:rFonts w:ascii="Arial" w:hAnsi="Arial" w:cs="Arial"/>
          <w:sz w:val="24"/>
          <w:szCs w:val="24"/>
        </w:rPr>
        <w:t>Кинт</w:t>
      </w:r>
      <w:proofErr w:type="spellEnd"/>
      <w:r w:rsidRPr="002655C8">
        <w:rPr>
          <w:rFonts w:ascii="Arial" w:hAnsi="Arial" w:cs="Arial"/>
          <w:sz w:val="24"/>
          <w:szCs w:val="24"/>
        </w:rPr>
        <w:t>. -2;</w:t>
      </w:r>
    </w:p>
    <w:p w:rsidR="00ED62FF" w:rsidRPr="002655C8" w:rsidRDefault="00ED62FF" w:rsidP="00ED62FF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655C8">
        <w:rPr>
          <w:rFonts w:ascii="Arial" w:hAnsi="Arial" w:cs="Arial"/>
          <w:sz w:val="24"/>
          <w:szCs w:val="24"/>
        </w:rPr>
        <w:t>-</w:t>
      </w:r>
      <w:proofErr w:type="spellStart"/>
      <w:r w:rsidRPr="002655C8">
        <w:rPr>
          <w:rFonts w:ascii="Arial" w:hAnsi="Arial" w:cs="Arial"/>
          <w:sz w:val="24"/>
          <w:szCs w:val="24"/>
        </w:rPr>
        <w:t>Позелен</w:t>
      </w:r>
      <w:proofErr w:type="spellEnd"/>
      <w:r w:rsidRPr="002655C8">
        <w:rPr>
          <w:rFonts w:ascii="Arial" w:hAnsi="Arial" w:cs="Arial"/>
          <w:sz w:val="24"/>
          <w:szCs w:val="24"/>
        </w:rPr>
        <w:t>. – 40%;</w:t>
      </w:r>
    </w:p>
    <w:p w:rsidR="00ED62FF" w:rsidRPr="002655C8" w:rsidRDefault="00ED62FF" w:rsidP="00ED62FF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655C8">
        <w:rPr>
          <w:rFonts w:ascii="Arial" w:hAnsi="Arial" w:cs="Arial"/>
          <w:sz w:val="24"/>
          <w:szCs w:val="24"/>
        </w:rPr>
        <w:t>-Височина на застройката – до 12,00м.;</w:t>
      </w:r>
    </w:p>
    <w:p w:rsidR="00A05081" w:rsidRDefault="00A05081" w:rsidP="00ED62FF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  <w:r>
        <w:rPr>
          <w:rFonts w:ascii="Arial" w:hAnsi="Arial" w:cs="Arial"/>
          <w:color w:val="000000"/>
          <w:lang w:val="bg-BG" w:eastAsia="bg-BG"/>
        </w:rPr>
        <w:tab/>
      </w:r>
    </w:p>
    <w:p w:rsidR="00C77EAA" w:rsidRDefault="00A05081" w:rsidP="00ED62FF">
      <w:pPr>
        <w:pStyle w:val="a3"/>
        <w:jc w:val="both"/>
        <w:rPr>
          <w:rFonts w:ascii="Arial" w:hAnsi="Arial" w:cs="Arial"/>
          <w:color w:val="000000"/>
          <w:lang w:eastAsia="bg-BG"/>
        </w:rPr>
      </w:pPr>
      <w:r>
        <w:rPr>
          <w:rFonts w:ascii="Arial" w:hAnsi="Arial" w:cs="Arial"/>
          <w:color w:val="000000"/>
          <w:lang w:val="bg-BG" w:eastAsia="bg-BG"/>
        </w:rPr>
        <w:tab/>
      </w:r>
      <w:r w:rsidR="00C77EAA" w:rsidRPr="0011175E">
        <w:rPr>
          <w:rFonts w:ascii="Arial" w:hAnsi="Arial" w:cs="Arial"/>
          <w:color w:val="000000"/>
          <w:lang w:eastAsia="bg-BG"/>
        </w:rPr>
        <w:t>На основание чл.124б, ал.4 от ЗУТ заповедта не подлежи на оспорване.</w:t>
      </w:r>
    </w:p>
    <w:p w:rsidR="00C77EAA" w:rsidRPr="0011175E" w:rsidRDefault="00C77EAA" w:rsidP="00C77EA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3E68F0" w:rsidRDefault="003E68F0"/>
    <w:sectPr w:rsidR="003E68F0" w:rsidSect="00A05081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CFD"/>
    <w:multiLevelType w:val="hybridMultilevel"/>
    <w:tmpl w:val="1EFE7CD0"/>
    <w:lvl w:ilvl="0" w:tplc="A2F29E9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EAA"/>
    <w:rsid w:val="002747A1"/>
    <w:rsid w:val="003E68F0"/>
    <w:rsid w:val="00A05081"/>
    <w:rsid w:val="00BA297B"/>
    <w:rsid w:val="00C77EAA"/>
    <w:rsid w:val="00ED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7EAA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Plain Text"/>
    <w:basedOn w:val="a"/>
    <w:link w:val="a5"/>
    <w:rsid w:val="00ED62FF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5">
    <w:name w:val="Обикновен текст Знак"/>
    <w:basedOn w:val="a0"/>
    <w:link w:val="a4"/>
    <w:rsid w:val="00ED62FF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2018-04-03T11:15:00Z</dcterms:created>
  <dcterms:modified xsi:type="dcterms:W3CDTF">2018-04-03T11:17:00Z</dcterms:modified>
</cp:coreProperties>
</file>