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C1" w:rsidRDefault="001E6DC1" w:rsidP="001E6DC1">
      <w:pPr>
        <w:spacing w:after="0" w:line="240" w:lineRule="auto"/>
        <w:jc w:val="both"/>
        <w:rPr>
          <w:rFonts w:ascii="Arial" w:hAnsi="Arial" w:cs="Arial"/>
          <w:sz w:val="24"/>
          <w:szCs w:val="24"/>
        </w:rPr>
      </w:pPr>
      <w:r>
        <w:rPr>
          <w:rFonts w:ascii="Arial" w:hAnsi="Arial" w:cs="Arial"/>
          <w:sz w:val="24"/>
          <w:szCs w:val="24"/>
        </w:rPr>
        <w:t>Изх.№.........................</w:t>
      </w:r>
    </w:p>
    <w:p w:rsidR="001E6DC1" w:rsidRDefault="001E6DC1" w:rsidP="001E6DC1">
      <w:pPr>
        <w:spacing w:after="0" w:line="240" w:lineRule="auto"/>
        <w:jc w:val="both"/>
        <w:rPr>
          <w:rFonts w:ascii="Arial" w:hAnsi="Arial" w:cs="Arial"/>
          <w:sz w:val="24"/>
          <w:szCs w:val="24"/>
        </w:rPr>
      </w:pPr>
      <w:r>
        <w:rPr>
          <w:rFonts w:ascii="Arial" w:hAnsi="Arial" w:cs="Arial"/>
          <w:sz w:val="24"/>
          <w:szCs w:val="24"/>
        </w:rPr>
        <w:t>....................................</w:t>
      </w:r>
    </w:p>
    <w:p w:rsidR="001E6DC1" w:rsidRDefault="001E6DC1" w:rsidP="001E6DC1">
      <w:pPr>
        <w:spacing w:after="0" w:line="240" w:lineRule="auto"/>
        <w:jc w:val="both"/>
        <w:rPr>
          <w:rFonts w:ascii="Arial" w:hAnsi="Arial" w:cs="Arial"/>
          <w:sz w:val="24"/>
          <w:szCs w:val="24"/>
        </w:rPr>
      </w:pPr>
    </w:p>
    <w:p w:rsidR="001E6DC1" w:rsidRPr="00E025F1" w:rsidRDefault="001E6DC1" w:rsidP="001E6DC1">
      <w:pPr>
        <w:spacing w:after="0" w:line="240" w:lineRule="auto"/>
        <w:jc w:val="both"/>
        <w:rPr>
          <w:rFonts w:ascii="Arial" w:hAnsi="Arial" w:cs="Arial"/>
          <w:b/>
          <w:sz w:val="24"/>
          <w:szCs w:val="28"/>
        </w:rPr>
      </w:pPr>
      <w:r w:rsidRPr="00E025F1">
        <w:rPr>
          <w:rFonts w:ascii="Arial" w:hAnsi="Arial" w:cs="Arial"/>
          <w:b/>
          <w:sz w:val="24"/>
          <w:szCs w:val="28"/>
        </w:rPr>
        <w:t xml:space="preserve">ДО </w:t>
      </w:r>
    </w:p>
    <w:p w:rsidR="001E6DC1" w:rsidRPr="00E025F1" w:rsidRDefault="00FC0750" w:rsidP="001E6DC1">
      <w:pPr>
        <w:spacing w:after="0" w:line="240" w:lineRule="auto"/>
        <w:jc w:val="both"/>
        <w:rPr>
          <w:rFonts w:ascii="Arial" w:hAnsi="Arial" w:cs="Arial"/>
          <w:b/>
          <w:sz w:val="24"/>
          <w:szCs w:val="28"/>
        </w:rPr>
      </w:pPr>
      <w:r>
        <w:rPr>
          <w:rFonts w:ascii="Arial" w:hAnsi="Arial" w:cs="Arial"/>
          <w:b/>
          <w:sz w:val="24"/>
          <w:szCs w:val="28"/>
        </w:rPr>
        <w:t>ОБЩИНСКИ СЪВЕТ</w:t>
      </w:r>
    </w:p>
    <w:p w:rsidR="001E6DC1" w:rsidRDefault="001E6DC1" w:rsidP="001E6DC1">
      <w:pPr>
        <w:spacing w:after="0" w:line="240" w:lineRule="auto"/>
        <w:jc w:val="both"/>
        <w:rPr>
          <w:rFonts w:ascii="Arial" w:hAnsi="Arial" w:cs="Arial"/>
          <w:b/>
          <w:sz w:val="28"/>
          <w:szCs w:val="28"/>
        </w:rPr>
      </w:pPr>
      <w:r w:rsidRPr="00E025F1">
        <w:rPr>
          <w:rFonts w:ascii="Arial" w:hAnsi="Arial" w:cs="Arial"/>
          <w:b/>
          <w:sz w:val="24"/>
          <w:szCs w:val="28"/>
        </w:rPr>
        <w:t>МАДАН</w:t>
      </w:r>
    </w:p>
    <w:p w:rsidR="001E6DC1" w:rsidRDefault="001E6DC1" w:rsidP="001E6DC1">
      <w:pPr>
        <w:spacing w:after="0" w:line="240" w:lineRule="auto"/>
        <w:jc w:val="both"/>
        <w:rPr>
          <w:rFonts w:ascii="Arial" w:hAnsi="Arial" w:cs="Arial"/>
          <w:b/>
          <w:sz w:val="28"/>
          <w:szCs w:val="28"/>
        </w:rPr>
      </w:pPr>
    </w:p>
    <w:p w:rsidR="001E6DC1" w:rsidRDefault="001E6DC1" w:rsidP="001E6DC1">
      <w:pPr>
        <w:spacing w:after="0" w:line="240" w:lineRule="auto"/>
        <w:jc w:val="both"/>
        <w:rPr>
          <w:rFonts w:ascii="Arial" w:hAnsi="Arial" w:cs="Arial"/>
          <w:b/>
          <w:sz w:val="28"/>
          <w:szCs w:val="28"/>
        </w:rPr>
      </w:pPr>
    </w:p>
    <w:p w:rsidR="001E6DC1" w:rsidRPr="00EE696D" w:rsidRDefault="001E6DC1" w:rsidP="001E6DC1">
      <w:pPr>
        <w:spacing w:after="0" w:line="240" w:lineRule="auto"/>
        <w:jc w:val="center"/>
        <w:rPr>
          <w:rFonts w:ascii="Arial" w:hAnsi="Arial" w:cs="Arial"/>
          <w:b/>
          <w:sz w:val="32"/>
          <w:szCs w:val="28"/>
        </w:rPr>
      </w:pPr>
      <w:r w:rsidRPr="00EE696D">
        <w:rPr>
          <w:rFonts w:ascii="Arial" w:hAnsi="Arial" w:cs="Arial"/>
          <w:b/>
          <w:sz w:val="32"/>
          <w:szCs w:val="28"/>
        </w:rPr>
        <w:t>ДОКЛАДНА ЗАПИСКА</w:t>
      </w:r>
    </w:p>
    <w:p w:rsidR="001E6DC1" w:rsidRPr="000F620A" w:rsidRDefault="001E6DC1" w:rsidP="001E6DC1">
      <w:pPr>
        <w:spacing w:after="0" w:line="240" w:lineRule="auto"/>
        <w:jc w:val="center"/>
        <w:rPr>
          <w:rFonts w:ascii="Arial" w:hAnsi="Arial" w:cs="Arial"/>
          <w:b/>
          <w:sz w:val="26"/>
          <w:szCs w:val="26"/>
        </w:rPr>
      </w:pPr>
    </w:p>
    <w:p w:rsidR="001E6DC1" w:rsidRPr="000F620A" w:rsidRDefault="000F620A" w:rsidP="001E6DC1">
      <w:pPr>
        <w:spacing w:after="0" w:line="240" w:lineRule="auto"/>
        <w:jc w:val="center"/>
        <w:rPr>
          <w:rFonts w:ascii="Arial" w:hAnsi="Arial" w:cs="Arial"/>
          <w:sz w:val="26"/>
          <w:szCs w:val="26"/>
        </w:rPr>
      </w:pPr>
      <w:r w:rsidRPr="000F620A">
        <w:rPr>
          <w:rFonts w:ascii="Arial" w:hAnsi="Arial" w:cs="Arial"/>
          <w:b/>
          <w:sz w:val="26"/>
          <w:szCs w:val="26"/>
        </w:rPr>
        <w:t>от Фахри Адемов Молайсенов</w:t>
      </w:r>
    </w:p>
    <w:p w:rsidR="001E6DC1" w:rsidRPr="000F620A" w:rsidRDefault="000F620A" w:rsidP="001E6DC1">
      <w:pPr>
        <w:spacing w:after="0" w:line="240" w:lineRule="auto"/>
        <w:jc w:val="center"/>
        <w:rPr>
          <w:rFonts w:ascii="Arial" w:hAnsi="Arial" w:cs="Arial"/>
          <w:b/>
          <w:i/>
          <w:sz w:val="26"/>
          <w:szCs w:val="26"/>
        </w:rPr>
      </w:pPr>
      <w:r w:rsidRPr="000F620A">
        <w:rPr>
          <w:rFonts w:ascii="Arial" w:hAnsi="Arial" w:cs="Arial"/>
          <w:b/>
          <w:i/>
          <w:sz w:val="26"/>
          <w:szCs w:val="26"/>
        </w:rPr>
        <w:t>Кмет на община Мадан</w:t>
      </w:r>
    </w:p>
    <w:p w:rsidR="001E6DC1" w:rsidRPr="001367FA" w:rsidRDefault="001E6DC1" w:rsidP="001E6DC1">
      <w:pPr>
        <w:spacing w:after="0" w:line="240" w:lineRule="auto"/>
        <w:rPr>
          <w:rFonts w:ascii="Arial" w:hAnsi="Arial" w:cs="Arial"/>
          <w:b/>
          <w:sz w:val="16"/>
          <w:szCs w:val="16"/>
        </w:rPr>
      </w:pPr>
    </w:p>
    <w:p w:rsidR="001E6DC1" w:rsidRDefault="001E6DC1" w:rsidP="001E6DC1">
      <w:pPr>
        <w:spacing w:after="0" w:line="240" w:lineRule="auto"/>
        <w:jc w:val="center"/>
        <w:rPr>
          <w:rFonts w:ascii="Arial" w:hAnsi="Arial" w:cs="Arial"/>
          <w:b/>
          <w:sz w:val="16"/>
          <w:szCs w:val="16"/>
        </w:rPr>
      </w:pPr>
    </w:p>
    <w:p w:rsidR="000F620A" w:rsidRDefault="001E6DC1" w:rsidP="004E462B">
      <w:pPr>
        <w:jc w:val="both"/>
        <w:rPr>
          <w:rFonts w:ascii="Arial" w:hAnsi="Arial" w:cs="Arial"/>
          <w:b/>
          <w:sz w:val="24"/>
          <w:szCs w:val="24"/>
        </w:rPr>
      </w:pPr>
      <w:r w:rsidRPr="000F620A">
        <w:rPr>
          <w:rFonts w:ascii="Arial" w:hAnsi="Arial" w:cs="Arial"/>
          <w:b/>
          <w:sz w:val="24"/>
          <w:u w:val="single"/>
        </w:rPr>
        <w:t>ОТНОСНО:</w:t>
      </w:r>
      <w:r w:rsidR="004E462B" w:rsidRPr="004E462B">
        <w:rPr>
          <w:rFonts w:ascii="Arial" w:hAnsi="Arial" w:cs="Arial"/>
          <w:i/>
          <w:sz w:val="24"/>
          <w:szCs w:val="24"/>
        </w:rPr>
        <w:t>П</w:t>
      </w:r>
      <w:r w:rsidR="004E462B">
        <w:rPr>
          <w:rFonts w:ascii="Arial" w:hAnsi="Arial" w:cs="Arial"/>
          <w:i/>
          <w:sz w:val="24"/>
          <w:szCs w:val="24"/>
        </w:rPr>
        <w:t>риемане на</w:t>
      </w:r>
      <w:r w:rsidR="004B57A3">
        <w:rPr>
          <w:rFonts w:ascii="Arial" w:hAnsi="Arial" w:cs="Arial"/>
          <w:i/>
          <w:sz w:val="24"/>
          <w:szCs w:val="24"/>
        </w:rPr>
        <w:t xml:space="preserve"> </w:t>
      </w:r>
      <w:r w:rsidR="0057048C">
        <w:rPr>
          <w:rFonts w:ascii="Arial" w:hAnsi="Arial" w:cs="Arial"/>
          <w:i/>
          <w:sz w:val="24"/>
          <w:szCs w:val="24"/>
        </w:rPr>
        <w:t xml:space="preserve">нова </w:t>
      </w:r>
      <w:r w:rsidR="0057048C" w:rsidRPr="0057048C">
        <w:rPr>
          <w:rFonts w:ascii="Arial" w:hAnsi="Arial" w:cs="Arial"/>
          <w:i/>
          <w:sz w:val="24"/>
          <w:szCs w:val="24"/>
        </w:rPr>
        <w:t>Наредба № 14 за изграждане и опазване на зелената система на територията на община Мадан</w:t>
      </w:r>
      <w:r w:rsidR="004E462B">
        <w:rPr>
          <w:rFonts w:ascii="Arial" w:hAnsi="Arial" w:cs="Arial"/>
          <w:i/>
          <w:sz w:val="24"/>
          <w:szCs w:val="24"/>
        </w:rPr>
        <w:t>.</w:t>
      </w:r>
    </w:p>
    <w:p w:rsidR="001E6DC1" w:rsidRPr="00E025F1" w:rsidRDefault="001E6DC1" w:rsidP="001E6DC1">
      <w:pPr>
        <w:ind w:firstLine="708"/>
        <w:jc w:val="both"/>
        <w:rPr>
          <w:rFonts w:ascii="Arial" w:hAnsi="Arial" w:cs="Arial"/>
          <w:b/>
          <w:sz w:val="24"/>
        </w:rPr>
      </w:pPr>
      <w:r w:rsidRPr="008C5399">
        <w:rPr>
          <w:rFonts w:ascii="Arial" w:hAnsi="Arial" w:cs="Arial"/>
          <w:b/>
          <w:sz w:val="24"/>
        </w:rPr>
        <w:t xml:space="preserve">УВАЖАЕМИ </w:t>
      </w:r>
      <w:r w:rsidR="000F620A">
        <w:rPr>
          <w:rFonts w:ascii="Arial" w:hAnsi="Arial" w:cs="Arial"/>
          <w:b/>
          <w:sz w:val="24"/>
        </w:rPr>
        <w:t>ГОСПОЖИ</w:t>
      </w:r>
      <w:r w:rsidRPr="008C5399">
        <w:rPr>
          <w:rFonts w:ascii="Arial" w:hAnsi="Arial" w:cs="Arial"/>
          <w:b/>
          <w:sz w:val="24"/>
        </w:rPr>
        <w:t xml:space="preserve"> И ГОСПОДА ОБЩИНСКИ СЪВЕТНИЦИ,</w:t>
      </w:r>
    </w:p>
    <w:p w:rsidR="001E6DC1" w:rsidRDefault="001E6DC1" w:rsidP="0057048C">
      <w:pPr>
        <w:pStyle w:val="a3"/>
        <w:ind w:firstLine="708"/>
        <w:jc w:val="both"/>
        <w:rPr>
          <w:rFonts w:ascii="Arial" w:hAnsi="Arial" w:cs="Arial"/>
          <w:szCs w:val="24"/>
          <w:lang w:val="en-US"/>
        </w:rPr>
      </w:pPr>
      <w:r w:rsidRPr="00624F49">
        <w:rPr>
          <w:rFonts w:ascii="Arial" w:hAnsi="Arial" w:cs="Arial"/>
          <w:sz w:val="24"/>
          <w:szCs w:val="24"/>
        </w:rPr>
        <w:t>Представям на Вашето внимание</w:t>
      </w:r>
      <w:r w:rsidR="004E462B">
        <w:rPr>
          <w:rFonts w:ascii="Arial" w:hAnsi="Arial" w:cs="Arial"/>
          <w:sz w:val="24"/>
          <w:szCs w:val="24"/>
        </w:rPr>
        <w:t>,</w:t>
      </w:r>
      <w:r w:rsidRPr="00624F49">
        <w:rPr>
          <w:rFonts w:ascii="Arial" w:hAnsi="Arial" w:cs="Arial"/>
          <w:sz w:val="24"/>
          <w:szCs w:val="24"/>
        </w:rPr>
        <w:t xml:space="preserve"> мотиви за </w:t>
      </w:r>
      <w:r w:rsidRPr="004E462B">
        <w:rPr>
          <w:rFonts w:ascii="Arial" w:hAnsi="Arial" w:cs="Arial"/>
          <w:sz w:val="24"/>
          <w:szCs w:val="24"/>
        </w:rPr>
        <w:t>приемане на</w:t>
      </w:r>
      <w:r w:rsidR="0057048C">
        <w:rPr>
          <w:rFonts w:ascii="Arial" w:hAnsi="Arial" w:cs="Arial"/>
          <w:sz w:val="24"/>
          <w:szCs w:val="24"/>
        </w:rPr>
        <w:t xml:space="preserve"> новаНаредба №</w:t>
      </w:r>
      <w:r w:rsidR="0057048C" w:rsidRPr="0057048C">
        <w:rPr>
          <w:rFonts w:ascii="Arial" w:hAnsi="Arial" w:cs="Arial"/>
          <w:sz w:val="24"/>
          <w:szCs w:val="24"/>
        </w:rPr>
        <w:t>14 за изграждане и опазване на зелената система на територията на община Мадан</w:t>
      </w:r>
      <w:r w:rsidR="0057048C">
        <w:rPr>
          <w:rFonts w:ascii="Arial" w:hAnsi="Arial" w:cs="Arial"/>
          <w:sz w:val="24"/>
          <w:szCs w:val="24"/>
        </w:rPr>
        <w:t>.</w:t>
      </w:r>
    </w:p>
    <w:p w:rsidR="000F620A" w:rsidRPr="000F620A" w:rsidRDefault="0057048C" w:rsidP="000F620A">
      <w:pPr>
        <w:ind w:firstLine="708"/>
        <w:jc w:val="both"/>
        <w:rPr>
          <w:rFonts w:ascii="Arial" w:hAnsi="Arial" w:cs="Arial"/>
          <w:sz w:val="24"/>
        </w:rPr>
      </w:pPr>
      <w:r>
        <w:rPr>
          <w:rFonts w:ascii="Arial" w:hAnsi="Arial" w:cs="Arial"/>
          <w:sz w:val="24"/>
        </w:rPr>
        <w:t>С Решение № 187 по адм.д.№160</w:t>
      </w:r>
      <w:r w:rsidR="000F620A" w:rsidRPr="000F620A">
        <w:rPr>
          <w:rFonts w:ascii="Arial" w:hAnsi="Arial" w:cs="Arial"/>
          <w:sz w:val="24"/>
        </w:rPr>
        <w:t>/2019г. на Административен с</w:t>
      </w:r>
      <w:r>
        <w:rPr>
          <w:rFonts w:ascii="Arial" w:hAnsi="Arial" w:cs="Arial"/>
          <w:sz w:val="24"/>
        </w:rPr>
        <w:t xml:space="preserve">ъд – Смолян е отменена Наредба </w:t>
      </w:r>
      <w:r w:rsidRPr="0057048C">
        <w:rPr>
          <w:rFonts w:ascii="Arial" w:hAnsi="Arial" w:cs="Arial"/>
          <w:sz w:val="24"/>
        </w:rPr>
        <w:t>№ 14 за изграждане и опазване на зеле</w:t>
      </w:r>
      <w:r>
        <w:rPr>
          <w:rFonts w:ascii="Arial" w:hAnsi="Arial" w:cs="Arial"/>
          <w:sz w:val="24"/>
        </w:rPr>
        <w:t>ната система на територията на община Мадан</w:t>
      </w:r>
      <w:r w:rsidR="000F620A" w:rsidRPr="000F620A">
        <w:rPr>
          <w:rFonts w:ascii="Arial" w:hAnsi="Arial" w:cs="Arial"/>
          <w:sz w:val="24"/>
        </w:rPr>
        <w:t xml:space="preserve">, приета на основание чл. 21, ал. 2 от Закона за местното самоуправление и местната администрация с  Решение  № </w:t>
      </w:r>
      <w:r w:rsidRPr="0057048C">
        <w:rPr>
          <w:rFonts w:ascii="Arial" w:hAnsi="Arial" w:cs="Arial"/>
          <w:sz w:val="24"/>
        </w:rPr>
        <w:t>61</w:t>
      </w:r>
      <w:r>
        <w:rPr>
          <w:rFonts w:ascii="Arial" w:hAnsi="Arial" w:cs="Arial"/>
          <w:sz w:val="24"/>
        </w:rPr>
        <w:t>,  протокол  № 9</w:t>
      </w:r>
      <w:r w:rsidR="000F620A" w:rsidRPr="000F620A">
        <w:rPr>
          <w:rFonts w:ascii="Arial" w:hAnsi="Arial" w:cs="Arial"/>
          <w:sz w:val="24"/>
        </w:rPr>
        <w:t xml:space="preserve">  от  </w:t>
      </w:r>
      <w:r w:rsidRPr="0057048C">
        <w:rPr>
          <w:rFonts w:ascii="Arial" w:hAnsi="Arial" w:cs="Arial"/>
          <w:sz w:val="24"/>
        </w:rPr>
        <w:t>21.03.2012 г</w:t>
      </w:r>
      <w:r>
        <w:rPr>
          <w:rFonts w:ascii="Arial" w:hAnsi="Arial" w:cs="Arial"/>
          <w:sz w:val="24"/>
        </w:rPr>
        <w:t>.</w:t>
      </w:r>
      <w:r w:rsidR="000F620A" w:rsidRPr="000F620A">
        <w:rPr>
          <w:rFonts w:ascii="Arial" w:hAnsi="Arial" w:cs="Arial"/>
          <w:sz w:val="24"/>
        </w:rPr>
        <w:t xml:space="preserve">   на  Общински  съвет – Мадан.</w:t>
      </w:r>
    </w:p>
    <w:p w:rsidR="00611894" w:rsidRDefault="000F620A" w:rsidP="00611894">
      <w:pPr>
        <w:ind w:firstLine="708"/>
        <w:jc w:val="both"/>
        <w:rPr>
          <w:rFonts w:ascii="Arial" w:hAnsi="Arial" w:cs="Arial"/>
          <w:sz w:val="24"/>
        </w:rPr>
      </w:pPr>
      <w:r w:rsidRPr="000F620A">
        <w:rPr>
          <w:rFonts w:ascii="Arial" w:hAnsi="Arial" w:cs="Arial"/>
          <w:sz w:val="24"/>
        </w:rPr>
        <w:t xml:space="preserve">Обществените отношения </w:t>
      </w:r>
      <w:r w:rsidR="0057048C">
        <w:rPr>
          <w:rFonts w:ascii="Arial" w:hAnsi="Arial" w:cs="Arial"/>
          <w:sz w:val="24"/>
        </w:rPr>
        <w:t xml:space="preserve">уредени в наредбата са </w:t>
      </w:r>
      <w:r w:rsidR="0057048C" w:rsidRPr="0057048C">
        <w:rPr>
          <w:rFonts w:ascii="Arial" w:hAnsi="Arial" w:cs="Arial"/>
          <w:sz w:val="24"/>
        </w:rPr>
        <w:t>свързани с планирането, изграждането, устойчивото поддържане, опазването и развитието на зелената система в община Мадан.</w:t>
      </w:r>
    </w:p>
    <w:p w:rsidR="000F620A" w:rsidRPr="000F620A" w:rsidRDefault="0057048C" w:rsidP="00611894">
      <w:pPr>
        <w:ind w:firstLine="708"/>
        <w:jc w:val="both"/>
        <w:rPr>
          <w:rFonts w:ascii="Arial" w:hAnsi="Arial" w:cs="Arial"/>
          <w:sz w:val="24"/>
        </w:rPr>
      </w:pPr>
      <w:r>
        <w:rPr>
          <w:rFonts w:ascii="Arial" w:hAnsi="Arial" w:cs="Arial"/>
          <w:sz w:val="24"/>
        </w:rPr>
        <w:t>На лице е необходимостот</w:t>
      </w:r>
      <w:r w:rsidRPr="0057048C">
        <w:rPr>
          <w:rFonts w:ascii="Arial" w:hAnsi="Arial" w:cs="Arial"/>
          <w:sz w:val="24"/>
        </w:rPr>
        <w:t xml:space="preserve"> по-висока степен на защита на зелената система, с оглед опазването </w:t>
      </w:r>
      <w:r>
        <w:rPr>
          <w:rFonts w:ascii="Arial" w:hAnsi="Arial" w:cs="Arial"/>
          <w:sz w:val="24"/>
        </w:rPr>
        <w:t>и, както и</w:t>
      </w:r>
      <w:r w:rsidRPr="0057048C">
        <w:rPr>
          <w:rFonts w:ascii="Arial" w:hAnsi="Arial" w:cs="Arial"/>
          <w:sz w:val="24"/>
        </w:rPr>
        <w:t xml:space="preserve"> задоволяване интересите на населението</w:t>
      </w:r>
      <w:r>
        <w:rPr>
          <w:rFonts w:ascii="Arial" w:hAnsi="Arial" w:cs="Arial"/>
          <w:sz w:val="24"/>
        </w:rPr>
        <w:t>, здравето и благоприятния микроклимат.</w:t>
      </w:r>
    </w:p>
    <w:p w:rsidR="000F620A" w:rsidRDefault="000F620A" w:rsidP="0057048C">
      <w:pPr>
        <w:ind w:firstLine="708"/>
        <w:jc w:val="both"/>
        <w:rPr>
          <w:rFonts w:ascii="Arial" w:hAnsi="Arial" w:cs="Arial"/>
          <w:sz w:val="24"/>
        </w:rPr>
      </w:pPr>
      <w:r w:rsidRPr="000F620A">
        <w:rPr>
          <w:rFonts w:ascii="Arial" w:hAnsi="Arial" w:cs="Arial"/>
          <w:sz w:val="24"/>
        </w:rPr>
        <w:t>В разпоредбите, касаещи контрола и санкциите, са дефинирани допълнително интервали на санкциите иза да се гарантира пропорционален, справедлив и възпиращ ефект от прилагането на наредбата.</w:t>
      </w:r>
    </w:p>
    <w:p w:rsidR="001E6DC1" w:rsidRDefault="001E6DC1" w:rsidP="001E6DC1">
      <w:pPr>
        <w:ind w:firstLine="708"/>
        <w:jc w:val="both"/>
        <w:rPr>
          <w:rFonts w:ascii="Arial" w:hAnsi="Arial" w:cs="Arial"/>
          <w:sz w:val="24"/>
        </w:rPr>
      </w:pPr>
      <w:r w:rsidRPr="00DF2BC4">
        <w:rPr>
          <w:rFonts w:ascii="Arial" w:hAnsi="Arial" w:cs="Arial"/>
          <w:sz w:val="24"/>
        </w:rPr>
        <w:t>Предвид гореизложеното и на о</w:t>
      </w:r>
      <w:r>
        <w:rPr>
          <w:rFonts w:ascii="Arial" w:hAnsi="Arial" w:cs="Arial"/>
          <w:sz w:val="24"/>
        </w:rPr>
        <w:t xml:space="preserve">снование </w:t>
      </w:r>
      <w:r w:rsidR="00611894" w:rsidRPr="00611894">
        <w:rPr>
          <w:rFonts w:ascii="Arial" w:hAnsi="Arial" w:cs="Arial"/>
          <w:sz w:val="24"/>
        </w:rPr>
        <w:t xml:space="preserve">чл. 62, ал. 10 от ЗУТ, чл. 22 ал. 1 във </w:t>
      </w:r>
      <w:proofErr w:type="spellStart"/>
      <w:r w:rsidR="00611894" w:rsidRPr="00611894">
        <w:rPr>
          <w:rFonts w:ascii="Arial" w:hAnsi="Arial" w:cs="Arial"/>
          <w:sz w:val="24"/>
        </w:rPr>
        <w:t>вр</w:t>
      </w:r>
      <w:proofErr w:type="spellEnd"/>
      <w:r w:rsidR="00611894" w:rsidRPr="00611894">
        <w:rPr>
          <w:rFonts w:ascii="Arial" w:hAnsi="Arial" w:cs="Arial"/>
          <w:sz w:val="24"/>
        </w:rPr>
        <w:t>. с чл. 17, ал. 1, т.8 от ЗМСМА</w:t>
      </w:r>
      <w:r>
        <w:rPr>
          <w:rFonts w:ascii="Arial" w:hAnsi="Arial" w:cs="Arial"/>
          <w:sz w:val="24"/>
        </w:rPr>
        <w:t xml:space="preserve">, предлагам на </w:t>
      </w:r>
      <w:r w:rsidRPr="00DF2BC4">
        <w:rPr>
          <w:rFonts w:ascii="Arial" w:hAnsi="Arial" w:cs="Arial"/>
          <w:sz w:val="24"/>
        </w:rPr>
        <w:t xml:space="preserve"> Общински съвет</w:t>
      </w:r>
      <w:r>
        <w:rPr>
          <w:rFonts w:ascii="Arial" w:hAnsi="Arial" w:cs="Arial"/>
          <w:sz w:val="24"/>
        </w:rPr>
        <w:t xml:space="preserve"> да</w:t>
      </w:r>
      <w:r w:rsidR="004E462B">
        <w:rPr>
          <w:rFonts w:ascii="Arial" w:hAnsi="Arial" w:cs="Arial"/>
          <w:sz w:val="24"/>
        </w:rPr>
        <w:t xml:space="preserve"> обсъди иприеме</w:t>
      </w:r>
      <w:r w:rsidRPr="00DF2BC4">
        <w:rPr>
          <w:rFonts w:ascii="Arial" w:hAnsi="Arial" w:cs="Arial"/>
          <w:sz w:val="24"/>
        </w:rPr>
        <w:t xml:space="preserve"> следното</w:t>
      </w:r>
    </w:p>
    <w:p w:rsidR="001E6DC1" w:rsidRDefault="001E6DC1" w:rsidP="001E6DC1">
      <w:pPr>
        <w:jc w:val="center"/>
        <w:rPr>
          <w:rFonts w:ascii="Arial" w:hAnsi="Arial" w:cs="Arial"/>
          <w:b/>
          <w:sz w:val="24"/>
        </w:rPr>
      </w:pPr>
      <w:r w:rsidRPr="001367FA">
        <w:rPr>
          <w:rFonts w:ascii="Arial" w:hAnsi="Arial" w:cs="Arial"/>
          <w:b/>
          <w:sz w:val="24"/>
        </w:rPr>
        <w:t xml:space="preserve">Р Е Ш Е Н И Е : </w:t>
      </w:r>
    </w:p>
    <w:p w:rsidR="001E6DC1" w:rsidRDefault="001E6DC1" w:rsidP="001E6DC1">
      <w:pPr>
        <w:jc w:val="center"/>
        <w:rPr>
          <w:rFonts w:ascii="Arial" w:hAnsi="Arial" w:cs="Arial"/>
          <w:b/>
          <w:sz w:val="24"/>
        </w:rPr>
      </w:pPr>
    </w:p>
    <w:p w:rsidR="001E6DC1" w:rsidRPr="004E462B" w:rsidRDefault="001E6DC1" w:rsidP="00611894">
      <w:pPr>
        <w:pStyle w:val="ae"/>
        <w:numPr>
          <w:ilvl w:val="0"/>
          <w:numId w:val="10"/>
        </w:numPr>
        <w:rPr>
          <w:rFonts w:ascii="Garamond" w:hAnsi="Garamond" w:cs="Arial"/>
          <w:caps/>
          <w:sz w:val="24"/>
          <w:szCs w:val="24"/>
        </w:rPr>
      </w:pPr>
      <w:r w:rsidRPr="004E462B">
        <w:rPr>
          <w:rFonts w:ascii="Arial" w:hAnsi="Arial" w:cs="Arial"/>
          <w:sz w:val="24"/>
        </w:rPr>
        <w:t>Общински съвет – Мадан</w:t>
      </w:r>
      <w:r w:rsidR="004E462B">
        <w:rPr>
          <w:rFonts w:ascii="Arial" w:hAnsi="Arial" w:cs="Arial"/>
          <w:sz w:val="24"/>
        </w:rPr>
        <w:t>,</w:t>
      </w:r>
      <w:r w:rsidRPr="004E462B">
        <w:rPr>
          <w:rFonts w:ascii="Arial" w:hAnsi="Arial" w:cs="Arial"/>
          <w:sz w:val="24"/>
        </w:rPr>
        <w:t xml:space="preserve"> приема </w:t>
      </w:r>
      <w:r w:rsidRPr="004E462B">
        <w:rPr>
          <w:rFonts w:ascii="Arial" w:hAnsi="Arial" w:cs="Arial"/>
          <w:sz w:val="24"/>
          <w:szCs w:val="24"/>
        </w:rPr>
        <w:t>Наредба №</w:t>
      </w:r>
      <w:r w:rsidR="00611894" w:rsidRPr="00611894">
        <w:rPr>
          <w:rFonts w:ascii="Arial" w:hAnsi="Arial" w:cs="Arial"/>
          <w:sz w:val="24"/>
          <w:szCs w:val="24"/>
        </w:rPr>
        <w:t>14 за изграждане и опазване на зелената система на територията на община Мадан</w:t>
      </w:r>
      <w:r w:rsidR="00611894">
        <w:rPr>
          <w:rFonts w:ascii="Arial" w:hAnsi="Arial" w:cs="Arial"/>
          <w:sz w:val="24"/>
          <w:szCs w:val="24"/>
        </w:rPr>
        <w:t>, както следва:</w:t>
      </w:r>
    </w:p>
    <w:p w:rsidR="00611894" w:rsidRPr="00DF34EF" w:rsidRDefault="00611894" w:rsidP="00611894">
      <w:pPr>
        <w:autoSpaceDE w:val="0"/>
        <w:autoSpaceDN w:val="0"/>
        <w:adjustRightInd w:val="0"/>
        <w:spacing w:after="0" w:line="240" w:lineRule="auto"/>
        <w:jc w:val="center"/>
        <w:rPr>
          <w:rFonts w:ascii="Arial" w:hAnsi="Arial" w:cs="Arial"/>
          <w:b/>
          <w:i/>
          <w:iCs/>
          <w:sz w:val="24"/>
          <w:szCs w:val="28"/>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първа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ОБЩИ ПОЛОЖЕНИЯ</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 (1) </w:t>
      </w:r>
      <w:r w:rsidRPr="00DF34EF">
        <w:rPr>
          <w:rFonts w:ascii="Arial" w:hAnsi="Arial" w:cs="Arial"/>
          <w:sz w:val="24"/>
          <w:szCs w:val="24"/>
        </w:rPr>
        <w:t xml:space="preserve">Тази наредба урежда обществените отношения, свързани с планирането, изграждането, поддържането, опазването и развитието на зелената система на община </w:t>
      </w:r>
      <w:r w:rsidRPr="00DF34EF">
        <w:rPr>
          <w:rFonts w:ascii="Arial" w:hAnsi="Arial" w:cs="Arial"/>
          <w:bCs/>
          <w:sz w:val="24"/>
          <w:szCs w:val="24"/>
        </w:rPr>
        <w:t>Мадан</w:t>
      </w:r>
      <w:r w:rsidRPr="00DF34EF">
        <w:rPr>
          <w:rFonts w:ascii="Arial" w:hAnsi="Arial" w:cs="Arial"/>
          <w:sz w:val="24"/>
          <w:szCs w:val="24"/>
        </w:rPr>
        <w:t>, независимо от вида на собственост.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 xml:space="preserve">Зелената система на община </w:t>
      </w:r>
      <w:r w:rsidRPr="00DF34EF">
        <w:rPr>
          <w:rFonts w:ascii="Arial" w:hAnsi="Arial" w:cs="Arial"/>
          <w:bCs/>
          <w:sz w:val="24"/>
          <w:szCs w:val="24"/>
        </w:rPr>
        <w:t>Мадан</w:t>
      </w:r>
      <w:r w:rsidRPr="00DF34EF">
        <w:rPr>
          <w:rFonts w:ascii="Arial" w:hAnsi="Arial" w:cs="Arial"/>
          <w:sz w:val="24"/>
          <w:szCs w:val="24"/>
        </w:rPr>
        <w:t xml:space="preserve"> е предназначена да подобрява жизнената среда и облика на Общината, чрез поддържане на екологична, </w:t>
      </w:r>
      <w:proofErr w:type="spellStart"/>
      <w:r w:rsidRPr="00DF34EF">
        <w:rPr>
          <w:rFonts w:ascii="Arial" w:hAnsi="Arial" w:cs="Arial"/>
          <w:sz w:val="24"/>
          <w:szCs w:val="24"/>
        </w:rPr>
        <w:t>рекреативна</w:t>
      </w:r>
      <w:proofErr w:type="spellEnd"/>
      <w:r w:rsidRPr="00DF34EF">
        <w:rPr>
          <w:rFonts w:ascii="Arial" w:hAnsi="Arial" w:cs="Arial"/>
          <w:sz w:val="24"/>
          <w:szCs w:val="24"/>
        </w:rPr>
        <w:t>, естетическа и защитно-мелиоративна функции.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 xml:space="preserve">Общински съвет – </w:t>
      </w:r>
      <w:r w:rsidRPr="00DF34EF">
        <w:rPr>
          <w:rFonts w:ascii="Arial" w:hAnsi="Arial" w:cs="Arial"/>
          <w:bCs/>
          <w:sz w:val="24"/>
          <w:szCs w:val="24"/>
        </w:rPr>
        <w:t>Мадан,</w:t>
      </w:r>
      <w:r w:rsidRPr="00DF34EF">
        <w:rPr>
          <w:rFonts w:ascii="Arial" w:hAnsi="Arial" w:cs="Arial"/>
          <w:sz w:val="24"/>
          <w:szCs w:val="24"/>
        </w:rPr>
        <w:t xml:space="preserve"> чрез бюджета обезпечава необходимите средства за поддържане на оптимални жизнени условия на декоративната растителност в общинските зелени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По реда на тази Наредба се установяват и обезщетяват всички вреди причинени на озеленените площи и декоративната растителност от граждани, стопански и обществени организации, органи на местното самоуправление и държавни органи.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По този ред се определят и присъждат обезщетения срещу юридически и физически лица, които солидарно с причинителя отговарят за неговите действия.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(6) </w:t>
      </w:r>
      <w:r w:rsidRPr="00DF34EF">
        <w:rPr>
          <w:rFonts w:ascii="Arial" w:hAnsi="Arial" w:cs="Arial"/>
          <w:sz w:val="24"/>
          <w:szCs w:val="24"/>
        </w:rPr>
        <w:t>Не подлежат на установяване и обезщетения по реда на тази Наредба вреди причинени от природни бедствия.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 (1) </w:t>
      </w:r>
      <w:r w:rsidRPr="00DF34EF">
        <w:rPr>
          <w:rFonts w:ascii="Arial" w:hAnsi="Arial" w:cs="Arial"/>
          <w:sz w:val="24"/>
          <w:szCs w:val="24"/>
        </w:rPr>
        <w:t xml:space="preserve">На територията на общината се устройват озеленени площи, обединени в зелена система, като средство за подобряване на микроклимата и хигиенните условия, чрез поддържане на екологичните, </w:t>
      </w:r>
      <w:proofErr w:type="spellStart"/>
      <w:r w:rsidRPr="00DF34EF">
        <w:rPr>
          <w:rFonts w:ascii="Arial" w:hAnsi="Arial" w:cs="Arial"/>
          <w:sz w:val="24"/>
          <w:szCs w:val="24"/>
        </w:rPr>
        <w:t>рекреативните</w:t>
      </w:r>
      <w:proofErr w:type="spellEnd"/>
      <w:r w:rsidRPr="00DF34EF">
        <w:rPr>
          <w:rFonts w:ascii="Arial" w:hAnsi="Arial" w:cs="Arial"/>
          <w:sz w:val="24"/>
          <w:szCs w:val="24"/>
        </w:rPr>
        <w:t xml:space="preserve"> и естетически функции, както и за организиране на отдиха на населението.</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Основа на зелената система са озеленените площи за широко обществено ползване, предназначени за трайно задоволяване на обществени потребности от национално или общинско значение - паркове, градини, улично озеленяване.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Допълващи зелената система са озеленените площи за ограничено обществено ползване в имотите за жилищни, вилни, обществени, производствени, курортни и спортни сгради и комплекси, както и озеленените площи с друго специфично предназначение - гробищни паркове, защитни насаждения и др.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Не са обект на тази наредба озеленените площи със специално предназначение, като дървета с историческо значение, обявени по съответния ред, овощните дървета в урбанизираната територия, с изключение на орех и др., статутът на които е определен с нормативен акт.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Не се считат за зелени площи – озеленяването на покриви, тераси, фасади, огради, затревени паркинги.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 (1)</w:t>
      </w:r>
      <w:r w:rsidRPr="00DF34EF">
        <w:rPr>
          <w:rFonts w:ascii="Arial" w:hAnsi="Arial" w:cs="Arial"/>
          <w:sz w:val="24"/>
          <w:szCs w:val="24"/>
        </w:rPr>
        <w:t>Кметът на общината назначава постоянно действаща експертна комисия по озеленяване /ЕКО/, която включва главен архитект и служители от дирекция „СА” – еколози.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Експертната комисия по озеленяване, по ал. 1:</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разработва и предлага на Кмета на Общината проект, за необходимите средства за следващата бюджетна година, въз основа на определения интензитет за поддържане на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изготвя експертни становища и дава указания за съществуващата в поземлените имоти растителност, при изработване или изменение на ПУП и при издаване на визи за проучване и проектиране, в определените с тази наредба случаи;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Pr="00DF34EF">
        <w:rPr>
          <w:rFonts w:ascii="Arial" w:hAnsi="Arial" w:cs="Arial"/>
          <w:sz w:val="24"/>
          <w:szCs w:val="24"/>
        </w:rPr>
        <w:t>. дава препоръки за опазване на растителността и указания за извършване на компенсаторно озеленяване;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4</w:t>
      </w:r>
      <w:r w:rsidRPr="00DF34EF">
        <w:rPr>
          <w:rFonts w:ascii="Arial" w:hAnsi="Arial" w:cs="Arial"/>
          <w:sz w:val="24"/>
          <w:szCs w:val="24"/>
        </w:rPr>
        <w:t>. извършва проверки за изпълнение на проекти по част „</w:t>
      </w:r>
      <w:proofErr w:type="spellStart"/>
      <w:r w:rsidRPr="00DF34EF">
        <w:rPr>
          <w:rFonts w:ascii="Arial" w:hAnsi="Arial" w:cs="Arial"/>
          <w:sz w:val="24"/>
          <w:szCs w:val="24"/>
        </w:rPr>
        <w:t>Паркоустройство</w:t>
      </w:r>
      <w:proofErr w:type="spellEnd"/>
      <w:r w:rsidRPr="00DF34EF">
        <w:rPr>
          <w:rFonts w:ascii="Arial" w:hAnsi="Arial" w:cs="Arial"/>
          <w:sz w:val="24"/>
          <w:szCs w:val="24"/>
        </w:rPr>
        <w:t>” към разрешените строежи;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Pr="00DF34EF">
        <w:rPr>
          <w:rFonts w:ascii="Arial" w:hAnsi="Arial" w:cs="Arial"/>
          <w:sz w:val="24"/>
          <w:szCs w:val="24"/>
        </w:rPr>
        <w:t>. контролира качеството на дейностите по поддържане на зелените площи, за което съставя констативни протоколи - Приложение № 3;</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Pr="00DF34EF">
        <w:rPr>
          <w:rFonts w:ascii="Arial" w:hAnsi="Arial" w:cs="Arial"/>
          <w:sz w:val="24"/>
          <w:szCs w:val="24"/>
        </w:rPr>
        <w:t>. определя режима на движение на МПС, зареждащи търговски и обслужващи обекти в зелените площи по чл. 61, ал. 4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sidRPr="00DF34EF">
        <w:rPr>
          <w:rFonts w:ascii="Arial" w:hAnsi="Arial" w:cs="Arial"/>
          <w:sz w:val="24"/>
          <w:szCs w:val="24"/>
        </w:rPr>
        <w:t>. изготвя средносрочни и краткосрочни програми за планиране и изграждане на нови зелени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w:t>
      </w:r>
      <w:r w:rsidRPr="00DF34EF">
        <w:rPr>
          <w:rFonts w:ascii="Arial" w:hAnsi="Arial" w:cs="Arial"/>
          <w:sz w:val="24"/>
          <w:szCs w:val="24"/>
        </w:rPr>
        <w:t>. осъществява взаимодействие по развитието, управлението, поддържането и опазването на зелените площи с длъжностни лица от общински звена, граждански сдружения, юридически и физически лица.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 xml:space="preserve">Главният архитект на община Мадан или </w:t>
      </w:r>
      <w:proofErr w:type="spellStart"/>
      <w:r w:rsidRPr="00DF34EF">
        <w:rPr>
          <w:rFonts w:ascii="Arial" w:hAnsi="Arial" w:cs="Arial"/>
          <w:sz w:val="24"/>
          <w:szCs w:val="24"/>
        </w:rPr>
        <w:t>ОбЕСУТ</w:t>
      </w:r>
      <w:proofErr w:type="spellEnd"/>
      <w:r w:rsidRPr="00DF34EF">
        <w:rPr>
          <w:rFonts w:ascii="Arial" w:hAnsi="Arial" w:cs="Arial"/>
          <w:sz w:val="24"/>
          <w:szCs w:val="24"/>
        </w:rPr>
        <w:t>, в зависимост от конкретния случай:</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1. ръководи и контролира дейностите по </w:t>
      </w:r>
      <w:proofErr w:type="spellStart"/>
      <w:r w:rsidRPr="00DF34EF">
        <w:rPr>
          <w:rFonts w:ascii="Arial" w:hAnsi="Arial" w:cs="Arial"/>
          <w:sz w:val="24"/>
          <w:szCs w:val="24"/>
        </w:rPr>
        <w:t>устройственото</w:t>
      </w:r>
      <w:proofErr w:type="spellEnd"/>
      <w:r w:rsidRPr="00DF34EF">
        <w:rPr>
          <w:rFonts w:ascii="Arial" w:hAnsi="Arial" w:cs="Arial"/>
          <w:sz w:val="24"/>
          <w:szCs w:val="24"/>
        </w:rPr>
        <w:t xml:space="preserve"> планиране, проектирането и изграждането на зелената система;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разглежда, приема, връща за допълване или преработка, или отказва приемането на задания и проекти на подробни устройствени планове за паркове и градини по чл. 62, ал. 1 от ЗУТ заедно с план-схемите по чл. 62, ал. 9 и чл. 108, ал. 2 от ЗУТ, преди приемането им с решение на общинския съвет;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разглежда и приема инвестиционни проекти за обекти на зелената система в територии по чл. 61, ал. 4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разглежда и се произнася и по други въпроси по изграждането и поддържането на зелената система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изготвя задания за инвестиционни проекти за обекти на зелената система, които се възлагат по реда на Закона за обществените поръчки.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4. (1) </w:t>
      </w:r>
      <w:r w:rsidRPr="00DF34EF">
        <w:rPr>
          <w:rFonts w:ascii="Arial" w:hAnsi="Arial" w:cs="Arial"/>
          <w:sz w:val="24"/>
          <w:szCs w:val="24"/>
        </w:rPr>
        <w:t xml:space="preserve">Органите за управление на зелената система на територията на община Мадан са: Общинският съвет, Кметът на община Мадан и </w:t>
      </w:r>
      <w:proofErr w:type="spellStart"/>
      <w:r w:rsidRPr="00DF34EF">
        <w:rPr>
          <w:rFonts w:ascii="Arial" w:hAnsi="Arial" w:cs="Arial"/>
          <w:sz w:val="24"/>
          <w:szCs w:val="24"/>
        </w:rPr>
        <w:t>оправомощени</w:t>
      </w:r>
      <w:proofErr w:type="spellEnd"/>
      <w:r w:rsidRPr="00DF34EF">
        <w:rPr>
          <w:rFonts w:ascii="Arial" w:hAnsi="Arial" w:cs="Arial"/>
          <w:sz w:val="24"/>
          <w:szCs w:val="24"/>
        </w:rPr>
        <w:t xml:space="preserve"> длъжностни лица от общинска администрация.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(2)</w:t>
      </w:r>
      <w:r w:rsidRPr="00DF34EF">
        <w:rPr>
          <w:rFonts w:ascii="Arial" w:hAnsi="Arial" w:cs="Arial"/>
          <w:sz w:val="24"/>
          <w:szCs w:val="24"/>
        </w:rPr>
        <w:t>Общинският съвет, управлява зелената система на община Мадан, в съответствие с функционалното ѝ предназначение, интензитета на поддържане и териториалното разположение на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Кметът на община Мадан ръководи, координира цялостната дейност по изграждане, опазване и поддържане на зелената система на Общината, организира изпълнението на бюджета по дейност „Озеленяване”, на дългосрочните програми за развитието на зелената система, на едногодишните краткосрочни програми за планиране, изграждане на нови озеленени площи и поддържане на съществуващите, и дава указания по приложението на тази Наредба.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Кметът на община Мадан или упълномощено от него длъжностно лице по § 1, ал. 3 от Допълнителните разпоредби на ЗУТ, управлява качеството на зелената система на община Мадан, въз основа функционалното предназначение, интензитета на поддържане и териториалното разположение на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 xml:space="preserve">Кметът на община Мадан или упълномощеното от него длъжностно лице, организира съставянето и актуализирането на регистъра по чл. 63, ал. 1 от ЗУТ и </w:t>
      </w:r>
      <w:proofErr w:type="spellStart"/>
      <w:r w:rsidRPr="00DF34EF">
        <w:rPr>
          <w:rFonts w:ascii="Arial" w:hAnsi="Arial" w:cs="Arial"/>
          <w:sz w:val="24"/>
          <w:szCs w:val="24"/>
        </w:rPr>
        <w:t>паспортизиране</w:t>
      </w:r>
      <w:proofErr w:type="spellEnd"/>
      <w:r w:rsidRPr="00DF34EF">
        <w:rPr>
          <w:rFonts w:ascii="Arial" w:hAnsi="Arial" w:cs="Arial"/>
          <w:sz w:val="24"/>
          <w:szCs w:val="24"/>
        </w:rPr>
        <w:t xml:space="preserve"> на картотекираната растителност на територията на община Мадан, в който се включват всички намиращи се в регулационните граници на гр. Мадан дълготрайни декоративни дървета на възраст над 20 години, дървета с историческо значение, както и отделни ценни и редки видове дървета и храсти, независимо от възрастта 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втора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ИЗГРАЖДАНЕ И СТОПАНИСВАНЕ НА ЗЕЛЕНАТА СИСТЕМА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5. (1) </w:t>
      </w:r>
      <w:r w:rsidRPr="00DF34EF">
        <w:rPr>
          <w:rFonts w:ascii="Arial" w:hAnsi="Arial" w:cs="Arial"/>
          <w:sz w:val="24"/>
          <w:szCs w:val="24"/>
        </w:rPr>
        <w:t>Планирането на зелената система, се извършва с ОУП и ПУП.</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С общия устройствен план на община Мадан се определят територии,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устройствени зони и самостоятелни терени за озеленяване, както и специфични правила и нормативи за тяхното устройство и застрояване.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Община Мадан, чрез Дирекция „СА” и старши експерт ,,Екология и води” организира провеждането на процедури съгласно Закона за обществените поръчки за изготвяне на подробни устройствени планове и инвестиционни проекти за изграждане на нови или реконструкция на съществуващи общински озеленени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Изготвените подробни устройствени планове, се приемат от Общински съвет, в съответствие с разпоредбите на чл. 62, ал. 9 от Закона за устройство на територията.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6. </w:t>
      </w:r>
      <w:r w:rsidRPr="00DF34EF">
        <w:rPr>
          <w:rFonts w:ascii="Arial" w:hAnsi="Arial" w:cs="Arial"/>
          <w:sz w:val="24"/>
          <w:szCs w:val="24"/>
        </w:rPr>
        <w:t>Засаждането на декоративна растителност в терени общинска собственост, по инициатива на физически и/или юридически лица се извършва след писмено разрешение, което се издава в едномесечен срок от компетентните служители на общинска администрация.</w:t>
      </w:r>
    </w:p>
    <w:p w:rsidR="005C405A" w:rsidRPr="00DF34EF" w:rsidRDefault="005C405A" w:rsidP="005C405A">
      <w:pPr>
        <w:autoSpaceDE w:val="0"/>
        <w:autoSpaceDN w:val="0"/>
        <w:adjustRightInd w:val="0"/>
        <w:spacing w:after="0" w:line="240" w:lineRule="auto"/>
        <w:jc w:val="center"/>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трета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ОПАЗВАНЕ НА ЗЕЛЕНАТА СИСТЕМА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7. (1) </w:t>
      </w:r>
      <w:r w:rsidRPr="00DF34EF">
        <w:rPr>
          <w:rFonts w:ascii="Arial" w:hAnsi="Arial" w:cs="Arial"/>
          <w:sz w:val="24"/>
          <w:szCs w:val="24"/>
        </w:rPr>
        <w:t>Не може да се променя предназначението на съществуващите озеленени площи или на части от тях в урбанизираните територии, реализирани съгласно предвижданията на устройствените планове.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Не може да се променя предназначението на територии и поземлени имоти, предвидени в общ или в подробни устройствени планове на урбанизираните територии за озеленени площи, които не са реализирани, освен на части от тях за изграждане на елементи на техническата инфраструктура или на специални обекти, свързани с отбраната и сигурността на страната.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Промяната на предназначението на територии и поземлени имоти по ал. 2(с изкл. на държавните имоти) се разрешава след обществено обсъждане, проведено по реда на чл. 127, ал. 1, от общинския съвет с решение, прието с мнозинство две трети от общия брой на съветниците.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Алинеи 2 и 3 не се прилагат при промяна на предназначението на имоти и части от тях, предвидени в подробните устройствени планове за озеленени площи, които не са реализирани в населените места с население до 10 000 жители. В тези случаи промяната на предназначението се извършва по реда на глава седма, раздел IV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Освен в случаите по ал. 2 предназначението на територии и поземлени имоти, предвидени в общите или подробните устройствени планове на урбанизираните територии за озеленени площи, които не са реализирани, може да се променя с нов общ или подробен устройствен план на цялото населено място или селищно образувание, ако със схемите или план-схемите на зелената система се доказва, че са спазени нормативите за озеленени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8. (1) </w:t>
      </w:r>
      <w:r w:rsidRPr="00DF34EF">
        <w:rPr>
          <w:rFonts w:ascii="Arial" w:hAnsi="Arial" w:cs="Arial"/>
          <w:sz w:val="24"/>
          <w:szCs w:val="24"/>
        </w:rPr>
        <w:t>Озеленени площи, които представляват публична собственост, не могат да бъдат продавани, преотстъпвани и обременявани с вещни тежести, както и да бъдат използвани за други цели.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Парковете, градините, зелените площи и озеленените площи с друго специфично предназначение на територията на община Мадан могат да бъдат ограждани при условията на чл. 48, ал. 1 и 2 от ЗУТ.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lastRenderedPageBreak/>
        <w:t xml:space="preserve">Чл. 9. </w:t>
      </w:r>
      <w:r w:rsidRPr="00DF34EF">
        <w:rPr>
          <w:rFonts w:ascii="Arial" w:hAnsi="Arial" w:cs="Arial"/>
          <w:sz w:val="24"/>
          <w:szCs w:val="24"/>
        </w:rPr>
        <w:t xml:space="preserve">Разрешаване на строителство и поставяне на обекти по чл. 56 и 57 от ЗУТ в съществуващи паркове, градини и други зелени площи за широко обществено ползване по чл. 61, ал. 4 от ЗУТ, се допуска само </w:t>
      </w:r>
      <w:proofErr w:type="spellStart"/>
      <w:r w:rsidRPr="00DF34EF">
        <w:rPr>
          <w:rFonts w:ascii="Arial" w:hAnsi="Arial" w:cs="Arial"/>
          <w:sz w:val="24"/>
          <w:szCs w:val="24"/>
        </w:rPr>
        <w:t>възоснова</w:t>
      </w:r>
      <w:proofErr w:type="spellEnd"/>
      <w:r w:rsidRPr="00DF34EF">
        <w:rPr>
          <w:rFonts w:ascii="Arial" w:hAnsi="Arial" w:cs="Arial"/>
          <w:sz w:val="24"/>
          <w:szCs w:val="24"/>
        </w:rPr>
        <w:t xml:space="preserve"> на влязъл в сила подробен устройствен план и на план-схемите към него. </w:t>
      </w:r>
      <w:proofErr w:type="spellStart"/>
      <w:r w:rsidRPr="00DF34EF">
        <w:rPr>
          <w:rFonts w:ascii="Arial" w:hAnsi="Arial" w:cs="Arial"/>
          <w:sz w:val="24"/>
          <w:szCs w:val="24"/>
        </w:rPr>
        <w:t>Преместваемите</w:t>
      </w:r>
      <w:proofErr w:type="spellEnd"/>
      <w:r w:rsidRPr="00DF34EF">
        <w:rPr>
          <w:rFonts w:ascii="Arial" w:hAnsi="Arial" w:cs="Arial"/>
          <w:sz w:val="24"/>
          <w:szCs w:val="24"/>
        </w:rPr>
        <w:t xml:space="preserve"> обекти по чл. 56 от ЗУТ не могат да заемат повече от 10 на сто от площта на имота.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10. </w:t>
      </w:r>
      <w:r w:rsidRPr="00DF34EF">
        <w:rPr>
          <w:rFonts w:ascii="Arial" w:hAnsi="Arial" w:cs="Arial"/>
          <w:sz w:val="24"/>
          <w:szCs w:val="24"/>
        </w:rPr>
        <w:t>В изградените озеленени площи съществуващите обекти с временен статут не могат да добиват траен градоустройствен статут.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11. (1) </w:t>
      </w:r>
      <w:r w:rsidRPr="00DF34EF">
        <w:rPr>
          <w:rFonts w:ascii="Arial" w:hAnsi="Arial" w:cs="Arial"/>
          <w:sz w:val="24"/>
          <w:szCs w:val="24"/>
        </w:rPr>
        <w:t>При създаване, одобряване и изменение на устройствени схеми, общи устройствени планове и подробни устройствени планове се изисква: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Запазване на съществуващите озеленени площи от всички категории и на териториите, отредени за озеленени площи по действащите градоустройствени планове.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Максимално запазване на съществуващата дървесна и храстова растителност и зелени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Заданията за проектиране за инвестиционно проучване на обекти върху общински терени предназначени за озеленяване се обсъждат в Общински експертен съвет по устройство на територията при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Всички проекти за строителни и ремонтни работи по техническата инфраструктура на града, засягащи обектите от зелената система се съгласуват с Главния архитект и старши експерт ,,Екология и води”.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12. </w:t>
      </w:r>
      <w:r w:rsidRPr="00DF34EF">
        <w:rPr>
          <w:rFonts w:ascii="Arial" w:hAnsi="Arial" w:cs="Arial"/>
          <w:sz w:val="24"/>
          <w:szCs w:val="24"/>
        </w:rPr>
        <w:t>При издаване на визи се отразява съществуващата дървесна растителност и се изисква от проектантите при изготвянето на проектите, максимално нейното запазване.</w:t>
      </w:r>
    </w:p>
    <w:p w:rsidR="005C405A" w:rsidRPr="00DF34EF" w:rsidRDefault="005C405A" w:rsidP="005C405A">
      <w:pPr>
        <w:autoSpaceDE w:val="0"/>
        <w:autoSpaceDN w:val="0"/>
        <w:adjustRightInd w:val="0"/>
        <w:spacing w:after="0" w:line="240" w:lineRule="auto"/>
        <w:jc w:val="both"/>
        <w:rPr>
          <w:rFonts w:ascii="Arial" w:hAnsi="Arial" w:cs="Arial"/>
          <w:b/>
          <w:sz w:val="24"/>
          <w:szCs w:val="24"/>
        </w:rPr>
      </w:pPr>
      <w:r w:rsidRPr="00DF34EF">
        <w:rPr>
          <w:rFonts w:ascii="Arial" w:hAnsi="Arial" w:cs="Arial"/>
          <w:b/>
          <w:bCs/>
          <w:sz w:val="24"/>
          <w:szCs w:val="24"/>
        </w:rPr>
        <w:t xml:space="preserve">Чл. 13. </w:t>
      </w:r>
      <w:r w:rsidRPr="00DF34EF">
        <w:rPr>
          <w:rFonts w:ascii="Arial" w:hAnsi="Arial" w:cs="Arial"/>
          <w:b/>
          <w:sz w:val="24"/>
          <w:szCs w:val="24"/>
        </w:rPr>
        <w:t>В общинските озеленени площи се забранява: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Нанасяне на повреди върху храстите и дърветата, причинени от чупене, рязане на клони и палене на огън;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Фиксиране на рекламни материали по дърветата и изграждане на билбордове;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Късането и изкореняването на цветя и повреждането на цветни фигури;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Ходенето по тревните масиви, с изключение на определените за тази цел места;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Преминаването и паркирането на МПС, с изключение на тези със специален режим;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6. Нанасяне на повреди на парковата мебел, съоръженията и настилките;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7. Пускането на свобода и воденето на домашни животни, освен на определените и обозначени за тази цел места;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8. Изхвърлянето на отпадъци извън определените за целта съдове;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9. Събиране на семена, плодове, </w:t>
      </w:r>
      <w:proofErr w:type="spellStart"/>
      <w:r w:rsidRPr="00DF34EF">
        <w:rPr>
          <w:rFonts w:ascii="Arial" w:hAnsi="Arial" w:cs="Arial"/>
          <w:sz w:val="24"/>
          <w:szCs w:val="24"/>
        </w:rPr>
        <w:t>резници</w:t>
      </w:r>
      <w:proofErr w:type="spellEnd"/>
      <w:r w:rsidRPr="00DF34EF">
        <w:rPr>
          <w:rFonts w:ascii="Arial" w:hAnsi="Arial" w:cs="Arial"/>
          <w:sz w:val="24"/>
          <w:szCs w:val="24"/>
        </w:rPr>
        <w:t>, брането на билки без специално разрешение от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10. Насипване на осолен сняг и химикали около стъблата на храсти и дървета;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11. Почистването на тротоарите и прилежащите части на сградите с миещи препарати, когато има опасност за намиращите се в близост дървета, храсти или тревни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12. </w:t>
      </w:r>
      <w:proofErr w:type="spellStart"/>
      <w:r w:rsidRPr="00DF34EF">
        <w:rPr>
          <w:rFonts w:ascii="Arial" w:hAnsi="Arial" w:cs="Arial"/>
          <w:sz w:val="24"/>
          <w:szCs w:val="24"/>
        </w:rPr>
        <w:t>Пашата</w:t>
      </w:r>
      <w:proofErr w:type="spellEnd"/>
      <w:r w:rsidRPr="00DF34EF">
        <w:rPr>
          <w:rFonts w:ascii="Arial" w:hAnsi="Arial" w:cs="Arial"/>
          <w:sz w:val="24"/>
          <w:szCs w:val="24"/>
        </w:rPr>
        <w:t xml:space="preserve"> на селскостопански животни в зелените площи;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13. Правенето на огнища и паленето на огън в близост до дървесна и храстова растителност и паркови съоръжения.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14. (1) </w:t>
      </w:r>
      <w:r w:rsidRPr="00DF34EF">
        <w:rPr>
          <w:rFonts w:ascii="Arial" w:hAnsi="Arial" w:cs="Arial"/>
          <w:sz w:val="24"/>
          <w:szCs w:val="24"/>
        </w:rPr>
        <w:t>На територията на общината се забранява отсичането и изкореняването на дървета с историческо значение и дървета, обявени за защитен природен обект, независимо от собствеността 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Всички собственици са длъжни да следят за наличие в имотите си на болни и изсъхнали дървета, представляващи опасност за имуществото, здравето и живота на гражданите, и да ги премахват своевременно и за своя сметка по реда на тази Наредба.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lastRenderedPageBreak/>
        <w:t xml:space="preserve">(3) </w:t>
      </w:r>
      <w:r w:rsidRPr="00DF34EF">
        <w:rPr>
          <w:rFonts w:ascii="Arial" w:hAnsi="Arial" w:cs="Arial"/>
          <w:sz w:val="24"/>
          <w:szCs w:val="24"/>
        </w:rPr>
        <w:t>Собствениците са длъжни да опазват и поддържат в добро състояние намиращата се в имотите им растителност.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15. </w:t>
      </w:r>
      <w:r w:rsidRPr="00DF34EF">
        <w:rPr>
          <w:rFonts w:ascii="Arial" w:hAnsi="Arial" w:cs="Arial"/>
          <w:sz w:val="24"/>
          <w:szCs w:val="24"/>
        </w:rPr>
        <w:t>Уреждането на временни изложби и други мероприятия на открито в озеленени площи се допуска само на места, определени със заповед на кмета на Общината, срещу заплащане на съответен наем.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16.(1) </w:t>
      </w:r>
      <w:r w:rsidRPr="00DF34EF">
        <w:rPr>
          <w:rFonts w:ascii="Arial" w:hAnsi="Arial" w:cs="Arial"/>
          <w:sz w:val="24"/>
          <w:szCs w:val="24"/>
        </w:rPr>
        <w:t>Озеленените площи и декоративната растителност в терените на учреждения, фирми, училища, детски заведения, здравни заведения, стопански и обществени организации и граждани се опазват и поддържат от съответните собственици и ползватели.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 xml:space="preserve">Общината организира специализирана охрана на зелените площи за широко обществено ползване и съоръженията в тях, както и на уличната растителност. </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Стопанисването на озеленени територии, включително поддържане на чистотата около прилежащите части на обектите за обществено обслужване, спорт и атракция, разположени в общински зелени площи или в близост до тях е задължение на собствениците и ползвателите.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 xml:space="preserve">Наемателите на терени общинска собственост ползващи открити площи пред търговски обекти поддържат и почистват зелените площи намиращи се пред тях /тревни площи, цветни лехи, </w:t>
      </w:r>
      <w:proofErr w:type="spellStart"/>
      <w:r w:rsidRPr="00DF34EF">
        <w:rPr>
          <w:rFonts w:ascii="Arial" w:hAnsi="Arial" w:cs="Arial"/>
          <w:sz w:val="24"/>
          <w:szCs w:val="24"/>
        </w:rPr>
        <w:t>кашпи</w:t>
      </w:r>
      <w:proofErr w:type="spellEnd"/>
      <w:r w:rsidRPr="00DF34EF">
        <w:rPr>
          <w:rFonts w:ascii="Arial" w:hAnsi="Arial" w:cs="Arial"/>
          <w:sz w:val="24"/>
          <w:szCs w:val="24"/>
        </w:rPr>
        <w:t>, пространствата около уличните дървета и др./.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17. </w:t>
      </w:r>
      <w:r w:rsidRPr="00DF34EF">
        <w:rPr>
          <w:rFonts w:ascii="Arial" w:hAnsi="Arial" w:cs="Arial"/>
          <w:sz w:val="24"/>
          <w:szCs w:val="24"/>
        </w:rPr>
        <w:t>За създаване на оптимални условия за развитие на ново засадена растителност и опазване на сградите и съоръженията се спазват нормативно установени разстояния от стъблата на дърветата и храстите до граници, сгради и съоръжения (</w:t>
      </w:r>
      <w:r w:rsidRPr="00DF34EF">
        <w:rPr>
          <w:rFonts w:ascii="Arial" w:hAnsi="Arial" w:cs="Arial"/>
          <w:b/>
          <w:bCs/>
          <w:sz w:val="24"/>
          <w:szCs w:val="24"/>
        </w:rPr>
        <w:t>Приложение № 1</w:t>
      </w:r>
      <w:r w:rsidRPr="00DF34EF">
        <w:rPr>
          <w:rFonts w:ascii="Arial" w:hAnsi="Arial" w:cs="Arial"/>
          <w:sz w:val="24"/>
          <w:szCs w:val="24"/>
        </w:rPr>
        <w:t>).</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18. (1) </w:t>
      </w:r>
      <w:r w:rsidRPr="00DF34EF">
        <w:rPr>
          <w:rFonts w:ascii="Arial" w:hAnsi="Arial" w:cs="Arial"/>
          <w:sz w:val="24"/>
          <w:szCs w:val="24"/>
        </w:rPr>
        <w:t>Разрешение за строителство на всички обекти при които се налага отсичане, преместване или окастряне на растителност и унищожаване на тревни площи се издава след писмено искане.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Разрешение за преместване или премахване на дървесна и храстова растителност в озеленени площи общинска собственост се дава от кмета на общината или упълномощено от него длъжностно лице в следните случаи: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При строителство, ремонт и реконструкция на озеленени площи по утвърдени проекти и при доказана невъзможност за запазването им.</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За премахване на изсъхнали и болни дървета, както и на дървета, застрашаващи сигурността на гражданите, безопасността на движението, сградите, съоръженията и инженерната инфраструктура.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При премахване на последици от природни бедствия или производствени аварии.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19.(1) </w:t>
      </w:r>
      <w:r w:rsidRPr="00DF34EF">
        <w:rPr>
          <w:rFonts w:ascii="Arial" w:hAnsi="Arial" w:cs="Arial"/>
          <w:sz w:val="24"/>
          <w:szCs w:val="24"/>
        </w:rPr>
        <w:t>Писмено разрешение за премахване, преместване или окастряне на декоративна растителност се издава от: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 xml:space="preserve">1. Кмета на общината, за всички обекти на зелената система, въз основа на писмена молба по чл. 18, ал.2, т. 1, 2 и 3 и становище от старши </w:t>
      </w:r>
      <w:proofErr w:type="spellStart"/>
      <w:r w:rsidRPr="00DF34EF">
        <w:rPr>
          <w:rFonts w:ascii="Arial" w:hAnsi="Arial" w:cs="Arial"/>
          <w:sz w:val="24"/>
          <w:szCs w:val="24"/>
        </w:rPr>
        <w:t>експ</w:t>
      </w:r>
      <w:proofErr w:type="spellEnd"/>
      <w:r w:rsidRPr="00DF34EF">
        <w:rPr>
          <w:rFonts w:ascii="Arial" w:hAnsi="Arial" w:cs="Arial"/>
          <w:sz w:val="24"/>
          <w:szCs w:val="24"/>
        </w:rPr>
        <w:t>. ,,Екология и води”.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Органите на МОСВ за растителност, обявена като защитен обект, съгласно Закона за защитените територии.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Директора на НИПК за растителност в обект на паметници на културата или тяхната среда.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При констатиране на липса на основание за издаване на разрешение за кастрене, премахване или преместване на растителност, съответният орган отказва издаването на разрешение.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Чл.20.(1) </w:t>
      </w:r>
      <w:r w:rsidRPr="00DF34EF">
        <w:rPr>
          <w:rFonts w:ascii="Arial" w:hAnsi="Arial" w:cs="Arial"/>
          <w:sz w:val="24"/>
          <w:szCs w:val="24"/>
        </w:rPr>
        <w:t>Разрешената за премахване или преместване декоративна растителност се оценява по тарифата в тази наредба (</w:t>
      </w:r>
      <w:r w:rsidRPr="00DF34EF">
        <w:rPr>
          <w:rFonts w:ascii="Arial" w:hAnsi="Arial" w:cs="Arial"/>
          <w:b/>
          <w:bCs/>
          <w:sz w:val="24"/>
          <w:szCs w:val="24"/>
        </w:rPr>
        <w:t>Приложение № 2</w:t>
      </w:r>
      <w:r w:rsidRPr="00DF34EF">
        <w:rPr>
          <w:rFonts w:ascii="Arial" w:hAnsi="Arial" w:cs="Arial"/>
          <w:sz w:val="24"/>
          <w:szCs w:val="24"/>
        </w:rPr>
        <w:t>).</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С получения дървен или друг материал разполага собственикът.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lastRenderedPageBreak/>
        <w:t xml:space="preserve">(3) </w:t>
      </w:r>
      <w:r w:rsidRPr="00DF34EF">
        <w:rPr>
          <w:rFonts w:ascii="Arial" w:hAnsi="Arial" w:cs="Arial"/>
          <w:sz w:val="24"/>
          <w:szCs w:val="24"/>
        </w:rPr>
        <w:t>Собственици на частни имоти не заплащат обезщетение за отсечена растителност в техния парцел, освен в случаите по чл. 14.</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(4) </w:t>
      </w:r>
      <w:r w:rsidRPr="00DF34EF">
        <w:rPr>
          <w:rFonts w:ascii="Arial" w:hAnsi="Arial" w:cs="Arial"/>
          <w:sz w:val="24"/>
          <w:szCs w:val="24"/>
        </w:rPr>
        <w:t>Стойността на засегнатата растителност и тревни площи се внася от инвеститора или собственика в касата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(5) </w:t>
      </w:r>
      <w:r w:rsidRPr="00DF34EF">
        <w:rPr>
          <w:rFonts w:ascii="Arial" w:hAnsi="Arial" w:cs="Arial"/>
          <w:sz w:val="24"/>
          <w:szCs w:val="24"/>
        </w:rPr>
        <w:t>Премахването или преместването на дървета и храсти, за които има издадено разрешение се извършва от възложителя след наемане на специализирана фирма за този вид дейности.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21.(1) </w:t>
      </w:r>
      <w:r w:rsidRPr="00DF34EF">
        <w:rPr>
          <w:rFonts w:ascii="Arial" w:hAnsi="Arial" w:cs="Arial"/>
          <w:sz w:val="24"/>
          <w:szCs w:val="24"/>
        </w:rPr>
        <w:t>Споровете за премахване на дървета по границите на имотите и за обезщетение за неправомерно премахната растителност се решават по съдебен ред.</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Кметът на общината може да разрешава отсичането на клони на дървета, които се простират над съседен имот и корените, които преминават през неговият имот.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По същият ред той може да разпореди да бъдат преместени дърветата, които са посадени на по близки разстояния от посочените в Наредба № 7 за правила и нормативи за устройство на отделните видове територии и устройствени зони.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 xml:space="preserve">При ново засаждане на дървесна растителност в парцелите е необходимо да се спазват най-малките </w:t>
      </w:r>
      <w:proofErr w:type="spellStart"/>
      <w:r w:rsidRPr="00DF34EF">
        <w:rPr>
          <w:rFonts w:ascii="Arial" w:hAnsi="Arial" w:cs="Arial"/>
          <w:sz w:val="24"/>
          <w:szCs w:val="24"/>
        </w:rPr>
        <w:t>отстояния</w:t>
      </w:r>
      <w:proofErr w:type="spellEnd"/>
      <w:r w:rsidRPr="00DF34EF">
        <w:rPr>
          <w:rFonts w:ascii="Arial" w:hAnsi="Arial" w:cs="Arial"/>
          <w:sz w:val="24"/>
          <w:szCs w:val="24"/>
        </w:rPr>
        <w:t xml:space="preserve"> на дърветата от регулационните линии към съседите, определени от ЗУТ и чл.94, ал.2 и ал.3 от Наредба № 7 за правила и нормативи за устройство на отделни видове територии и устройствени зони: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За ниски дървета /с височина до 2.5 м / - на 1.00 м. от границата;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За средно високи дървета /с височина до 5.00 м./ - на 1.5 м. от границата;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За високи дървета /с височина над 5.00 м./ - на 3.00 м. от границата;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На вътрешната регулационна линия към съседните имоти се препоръчват живи огради с височина до 1.20 метра.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22. </w:t>
      </w:r>
      <w:r w:rsidRPr="00DF34EF">
        <w:rPr>
          <w:rFonts w:ascii="Arial" w:hAnsi="Arial" w:cs="Arial"/>
          <w:sz w:val="24"/>
          <w:szCs w:val="24"/>
        </w:rPr>
        <w:t>Не са обект на тази наредба, озелените площи със специално предназначение, обявени по съответния ред и със статут, определен в нормативен акт.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sz w:val="24"/>
          <w:szCs w:val="24"/>
        </w:rPr>
      </w:pPr>
      <w:r w:rsidRPr="00DF34EF">
        <w:rPr>
          <w:rFonts w:ascii="Arial" w:hAnsi="Arial" w:cs="Arial"/>
          <w:sz w:val="24"/>
          <w:szCs w:val="24"/>
        </w:rPr>
        <w:t>Глава четвърта</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КОНТРОЛ И САНКЦИИ</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23. </w:t>
      </w:r>
      <w:r w:rsidRPr="00DF34EF">
        <w:rPr>
          <w:rFonts w:ascii="Arial" w:hAnsi="Arial" w:cs="Arial"/>
          <w:sz w:val="24"/>
          <w:szCs w:val="24"/>
        </w:rPr>
        <w:t>Контрол по изпълнение на наредбата се осъществява от Кмета на общината или от упълномощени от него лица.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24. </w:t>
      </w:r>
      <w:r w:rsidRPr="00DF34EF">
        <w:rPr>
          <w:rFonts w:ascii="Arial" w:hAnsi="Arial" w:cs="Arial"/>
          <w:sz w:val="24"/>
          <w:szCs w:val="24"/>
        </w:rPr>
        <w:t>За всички щети, причинени на озеленените площи и декоративната растителност по смисъла на тази наредба, виновните лица заплащат обезщетение определено по тарифата с Приложение № 2.</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 25. (1) </w:t>
      </w:r>
      <w:r w:rsidRPr="00DF34EF">
        <w:rPr>
          <w:rFonts w:ascii="Arial" w:hAnsi="Arial" w:cs="Arial"/>
          <w:sz w:val="24"/>
          <w:szCs w:val="24"/>
        </w:rPr>
        <w:t>Нарушенията се констатират с акт за установяване на административно нарушение (</w:t>
      </w:r>
      <w:r w:rsidRPr="00DF34EF">
        <w:rPr>
          <w:rFonts w:ascii="Arial" w:hAnsi="Arial" w:cs="Arial"/>
          <w:b/>
          <w:bCs/>
          <w:sz w:val="24"/>
          <w:szCs w:val="24"/>
        </w:rPr>
        <w:t>Приложение № 3</w:t>
      </w:r>
      <w:r w:rsidRPr="00DF34EF">
        <w:rPr>
          <w:rFonts w:ascii="Arial" w:hAnsi="Arial" w:cs="Arial"/>
          <w:sz w:val="24"/>
          <w:szCs w:val="24"/>
        </w:rPr>
        <w:t>) от служители упълномощени от Кмета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Въз основа на акта кметът на общината издава наказателно постановление.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(3) </w:t>
      </w:r>
      <w:r w:rsidRPr="00DF34EF">
        <w:rPr>
          <w:rFonts w:ascii="Arial" w:hAnsi="Arial" w:cs="Arial"/>
          <w:sz w:val="24"/>
          <w:szCs w:val="24"/>
        </w:rPr>
        <w:t>Установяването на нарушенията, определянето на наказателно – отговорните лица,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Чл.26. </w:t>
      </w:r>
      <w:r w:rsidRPr="00DF34EF">
        <w:rPr>
          <w:rFonts w:ascii="Arial" w:hAnsi="Arial" w:cs="Arial"/>
          <w:sz w:val="24"/>
          <w:szCs w:val="24"/>
        </w:rPr>
        <w:t>При унищожаване на растителност без разрешение, предвидените обезщетения в Приложение № 2 се налагат в петорен размер.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Чл.27. </w:t>
      </w:r>
      <w:r w:rsidRPr="00DF34EF">
        <w:rPr>
          <w:rFonts w:ascii="Arial" w:hAnsi="Arial" w:cs="Arial"/>
          <w:sz w:val="24"/>
          <w:szCs w:val="24"/>
        </w:rPr>
        <w:t>При навлизане, спиране или паркиране на МПС в обектите на Зелената система на общината, освен на разрешените за целта места, се заплаща глоба от 50 до 200 лв.</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Чл.28</w:t>
      </w:r>
      <w:r w:rsidRPr="00DF34EF">
        <w:rPr>
          <w:rFonts w:ascii="Arial" w:hAnsi="Arial" w:cs="Arial"/>
          <w:b/>
          <w:bCs/>
          <w:sz w:val="24"/>
          <w:szCs w:val="24"/>
        </w:rPr>
        <w:t xml:space="preserve">. </w:t>
      </w:r>
      <w:r w:rsidRPr="00DF34EF">
        <w:rPr>
          <w:rFonts w:ascii="Arial" w:hAnsi="Arial" w:cs="Arial"/>
          <w:sz w:val="24"/>
          <w:szCs w:val="24"/>
        </w:rPr>
        <w:t>При пускане на свобода на кучета в озеленени площи, по детските площадки, поляни и цветни фигури, се заплаща глоба в размер на 100 лв.</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roofErr w:type="spellStart"/>
      <w:r>
        <w:rPr>
          <w:rFonts w:ascii="Arial" w:hAnsi="Arial" w:cs="Arial"/>
          <w:b/>
          <w:bCs/>
          <w:sz w:val="24"/>
          <w:szCs w:val="24"/>
        </w:rPr>
        <w:lastRenderedPageBreak/>
        <w:t>Чл</w:t>
      </w:r>
      <w:proofErr w:type="spellEnd"/>
      <w:r>
        <w:rPr>
          <w:rFonts w:ascii="Arial" w:hAnsi="Arial" w:cs="Arial"/>
          <w:b/>
          <w:bCs/>
          <w:sz w:val="24"/>
          <w:szCs w:val="24"/>
        </w:rPr>
        <w:t xml:space="preserve"> 29</w:t>
      </w:r>
      <w:r w:rsidRPr="00DF34EF">
        <w:rPr>
          <w:rFonts w:ascii="Arial" w:hAnsi="Arial" w:cs="Arial"/>
          <w:b/>
          <w:bCs/>
          <w:sz w:val="24"/>
          <w:szCs w:val="24"/>
        </w:rPr>
        <w:t xml:space="preserve">. </w:t>
      </w:r>
      <w:r w:rsidRPr="00DF34EF">
        <w:rPr>
          <w:rFonts w:ascii="Arial" w:hAnsi="Arial" w:cs="Arial"/>
          <w:sz w:val="24"/>
          <w:szCs w:val="24"/>
        </w:rPr>
        <w:t>При паша на домашни животни, унищожаване на декоративни растения или неразрешено косене на трева в озеленените площи се заплаща глоба от 50 до 100 лв.</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Чл.3</w:t>
      </w:r>
      <w:r>
        <w:rPr>
          <w:rFonts w:ascii="Arial" w:hAnsi="Arial" w:cs="Arial"/>
          <w:b/>
          <w:bCs/>
          <w:sz w:val="24"/>
          <w:szCs w:val="24"/>
        </w:rPr>
        <w:t>0</w:t>
      </w:r>
      <w:r w:rsidRPr="00DF34EF">
        <w:rPr>
          <w:rFonts w:ascii="Arial" w:hAnsi="Arial" w:cs="Arial"/>
          <w:b/>
          <w:bCs/>
          <w:sz w:val="24"/>
          <w:szCs w:val="24"/>
        </w:rPr>
        <w:t xml:space="preserve">. </w:t>
      </w:r>
      <w:r w:rsidRPr="00DF34EF">
        <w:rPr>
          <w:rFonts w:ascii="Arial" w:hAnsi="Arial" w:cs="Arial"/>
          <w:sz w:val="24"/>
          <w:szCs w:val="24"/>
        </w:rPr>
        <w:t>При продажба без разрешение в озеленените площи на всички видове стоки, извършване на занаятчийски услуги, устройване на забавления и провеждане на митинги и събрания се заплаща глоба от 50 до 500 лв. за ФЛ и имуществена санкция в размер от 300 до 1000 лева за ЮЛ и ЕТ.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w:t>
      </w:r>
      <w:r>
        <w:rPr>
          <w:rFonts w:ascii="Arial" w:hAnsi="Arial" w:cs="Arial"/>
          <w:b/>
          <w:bCs/>
          <w:sz w:val="24"/>
          <w:szCs w:val="24"/>
        </w:rPr>
        <w:t>1</w:t>
      </w:r>
      <w:r w:rsidRPr="00DF34EF">
        <w:rPr>
          <w:rFonts w:ascii="Arial" w:hAnsi="Arial" w:cs="Arial"/>
          <w:b/>
          <w:bCs/>
          <w:sz w:val="24"/>
          <w:szCs w:val="24"/>
        </w:rPr>
        <w:t xml:space="preserve">. (1) </w:t>
      </w:r>
      <w:r w:rsidRPr="00DF34EF">
        <w:rPr>
          <w:rFonts w:ascii="Arial" w:hAnsi="Arial" w:cs="Arial"/>
          <w:sz w:val="24"/>
          <w:szCs w:val="24"/>
        </w:rPr>
        <w:t>При замърсяване на озеленените площи с отпадъци от всякакво естество, се заплаща глоба от 300 до 1 000 лв. за ФЛ и имуществена санкция в размер от 1 400 до 4 000 лева за ЮЛ и ЕТ.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(2) </w:t>
      </w:r>
      <w:r w:rsidRPr="00DF34EF">
        <w:rPr>
          <w:rFonts w:ascii="Arial" w:hAnsi="Arial" w:cs="Arial"/>
          <w:sz w:val="24"/>
          <w:szCs w:val="24"/>
        </w:rPr>
        <w:t>Замърсените участъци на озеленени площи се почистват от нарушителите по ал. 1 за тяхна сметка. При отказ това се извършва от община Мадан за сметка на нарушителите.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w:t>
      </w:r>
      <w:r>
        <w:rPr>
          <w:rFonts w:ascii="Arial" w:hAnsi="Arial" w:cs="Arial"/>
          <w:b/>
          <w:bCs/>
          <w:sz w:val="24"/>
          <w:szCs w:val="24"/>
        </w:rPr>
        <w:t>2</w:t>
      </w:r>
      <w:r w:rsidRPr="00DF34EF">
        <w:rPr>
          <w:rFonts w:ascii="Arial" w:hAnsi="Arial" w:cs="Arial"/>
          <w:b/>
          <w:bCs/>
          <w:sz w:val="24"/>
          <w:szCs w:val="24"/>
        </w:rPr>
        <w:t xml:space="preserve">. </w:t>
      </w:r>
      <w:r w:rsidRPr="00DF34EF">
        <w:rPr>
          <w:rFonts w:ascii="Arial" w:hAnsi="Arial" w:cs="Arial"/>
          <w:sz w:val="24"/>
          <w:szCs w:val="24"/>
        </w:rPr>
        <w:t>При чупене и повреждане на детски съоръжения за игра в озеленени площи и друга паркова мебел се заплаща глоба в размер на разходите, необходими за възстановяване на съоръженията в троен размер.</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Чл. 3</w:t>
      </w:r>
      <w:r>
        <w:rPr>
          <w:rFonts w:ascii="Arial" w:hAnsi="Arial" w:cs="Arial"/>
          <w:b/>
          <w:bCs/>
          <w:sz w:val="24"/>
          <w:szCs w:val="24"/>
        </w:rPr>
        <w:t>3</w:t>
      </w:r>
      <w:r w:rsidRPr="00DF34EF">
        <w:rPr>
          <w:rFonts w:ascii="Arial" w:hAnsi="Arial" w:cs="Arial"/>
          <w:b/>
          <w:bCs/>
          <w:sz w:val="24"/>
          <w:szCs w:val="24"/>
        </w:rPr>
        <w:t xml:space="preserve">. (1) </w:t>
      </w:r>
      <w:r w:rsidRPr="00DF34EF">
        <w:rPr>
          <w:rFonts w:ascii="Arial" w:hAnsi="Arial" w:cs="Arial"/>
          <w:sz w:val="24"/>
          <w:szCs w:val="24"/>
        </w:rPr>
        <w:t>Наказва се с глоба от 100 до 5 000 лв., ако не подлежи на по-тежко наказание: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лице, което разпореди или отсече, изкорени, унищожи или увреди дълготрайна растителност,</w:t>
      </w:r>
      <w:r w:rsidR="001914FE">
        <w:rPr>
          <w:rFonts w:ascii="Arial" w:hAnsi="Arial" w:cs="Arial"/>
          <w:sz w:val="24"/>
          <w:szCs w:val="24"/>
        </w:rPr>
        <w:t xml:space="preserve"> зелена площ, паркова територия,</w:t>
      </w:r>
      <w:bookmarkStart w:id="0" w:name="_GoBack"/>
      <w:bookmarkEnd w:id="0"/>
      <w:r w:rsidRPr="00DF34EF">
        <w:rPr>
          <w:rFonts w:ascii="Arial" w:hAnsi="Arial" w:cs="Arial"/>
          <w:sz w:val="24"/>
          <w:szCs w:val="24"/>
        </w:rPr>
        <w:t xml:space="preserve"> без писмено разрешение на компетентния орган;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изпълнителят на ново</w:t>
      </w:r>
      <w:r w:rsidR="001914FE">
        <w:rPr>
          <w:rFonts w:ascii="Arial" w:hAnsi="Arial" w:cs="Arial"/>
          <w:sz w:val="24"/>
          <w:szCs w:val="24"/>
        </w:rPr>
        <w:t xml:space="preserve"> </w:t>
      </w:r>
      <w:r w:rsidRPr="00DF34EF">
        <w:rPr>
          <w:rFonts w:ascii="Arial" w:hAnsi="Arial" w:cs="Arial"/>
          <w:sz w:val="24"/>
          <w:szCs w:val="24"/>
        </w:rPr>
        <w:t>изградени зелени площи, който в определения гаранционен срок не отстрани допуснатите от него пропуски и не възстанови загиналата растителност;</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лице, което отсече повече от определения норматив или допустим брой дървета;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лице, което създава нерегламентирани сметища в територии и имоти предвидени за озеленяване.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(2</w:t>
      </w:r>
      <w:r w:rsidRPr="00DF34EF">
        <w:rPr>
          <w:rFonts w:ascii="Arial" w:hAnsi="Arial" w:cs="Arial"/>
          <w:b/>
          <w:bCs/>
          <w:iCs/>
          <w:sz w:val="24"/>
          <w:szCs w:val="24"/>
        </w:rPr>
        <w:t>)</w:t>
      </w:r>
      <w:r w:rsidRPr="00DF34EF">
        <w:rPr>
          <w:rFonts w:ascii="Arial" w:hAnsi="Arial" w:cs="Arial"/>
          <w:sz w:val="24"/>
          <w:szCs w:val="24"/>
        </w:rPr>
        <w:t>Наказва се с глоба от 50 до 500 лв., ако не подлежи на по-тежко наказание:</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1. лице, което извършва продажба без разрешение в зелените площи на всички видове стоки, извършва услуги или устройва забавления;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2. лице, което поставя по дървета в обществените зелени площи рекламно- информационни елементи или други съоръжения;</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3. лице, което предизвиква шум и безпокойство, които пречат на посетителите в обектите на зелената система;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4. лице, което се къпе или влиза без разрешение във функциониращи паркови водни площи и декоративни фонтани.</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sz w:val="24"/>
          <w:szCs w:val="24"/>
        </w:rPr>
        <w:t>5. лице, което насипва осолен сняг, пясък или химикали в зелените площи и на по-малко от 1 метър от стволовете на дърветата и храстите, както и върху цветя и тревни площи, вследствие на зимното почистване, и при миене и метене на тротоарите и уличните платна.</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(3)</w:t>
      </w:r>
      <w:r w:rsidRPr="00DF34EF">
        <w:rPr>
          <w:rFonts w:ascii="Arial" w:hAnsi="Arial" w:cs="Arial"/>
          <w:sz w:val="24"/>
          <w:szCs w:val="24"/>
        </w:rPr>
        <w:t>При явно маловажни случаи на нарушаване на тази наредба не се съставя акт за установяване на нарушение, а се налагат глоби по реда и в размера, предвиден с чл. 39, ал. 1 и ал. 2 от Закона за административните нарушения и наказания. Ако нарушителят оспори нарушението или откаже да плати глобата, за нарушението се съставя акт по реда на чл. 39, ал. 3 от ЗАНН.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r w:rsidRPr="00DF34EF">
        <w:rPr>
          <w:rFonts w:ascii="Arial" w:hAnsi="Arial" w:cs="Arial"/>
          <w:b/>
          <w:bCs/>
          <w:sz w:val="24"/>
          <w:szCs w:val="24"/>
        </w:rPr>
        <w:t>ДОПЪЛНИТЕЛНИ РАЗПОРЕДБИ</w:t>
      </w:r>
    </w:p>
    <w:p w:rsidR="005C405A" w:rsidRPr="00DF34EF" w:rsidRDefault="005C405A" w:rsidP="005C405A">
      <w:pPr>
        <w:autoSpaceDE w:val="0"/>
        <w:autoSpaceDN w:val="0"/>
        <w:adjustRightInd w:val="0"/>
        <w:spacing w:after="0" w:line="240" w:lineRule="auto"/>
        <w:jc w:val="center"/>
        <w:rPr>
          <w:rFonts w:ascii="Arial" w:hAnsi="Arial" w:cs="Arial"/>
          <w:b/>
          <w:bCs/>
          <w:sz w:val="24"/>
          <w:szCs w:val="24"/>
        </w:rPr>
      </w:pP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1. </w:t>
      </w:r>
      <w:r w:rsidRPr="00DF34EF">
        <w:rPr>
          <w:rFonts w:ascii="Arial" w:hAnsi="Arial" w:cs="Arial"/>
          <w:sz w:val="24"/>
          <w:szCs w:val="24"/>
        </w:rPr>
        <w:t xml:space="preserve">Наредбата се издава на основание чл. 62, ал. 10 от ЗУТ, чл. 22 ал. 1 във </w:t>
      </w:r>
      <w:proofErr w:type="spellStart"/>
      <w:r w:rsidRPr="00DF34EF">
        <w:rPr>
          <w:rFonts w:ascii="Arial" w:hAnsi="Arial" w:cs="Arial"/>
          <w:sz w:val="24"/>
          <w:szCs w:val="24"/>
        </w:rPr>
        <w:t>вр</w:t>
      </w:r>
      <w:proofErr w:type="spellEnd"/>
      <w:r w:rsidRPr="00DF34EF">
        <w:rPr>
          <w:rFonts w:ascii="Arial" w:hAnsi="Arial" w:cs="Arial"/>
          <w:sz w:val="24"/>
          <w:szCs w:val="24"/>
        </w:rPr>
        <w:t xml:space="preserve">. с чл. 17, ал. 1, т.8 от ЗМСМА и определя задълженията на гражданите и </w:t>
      </w:r>
      <w:r w:rsidRPr="00DF34EF">
        <w:rPr>
          <w:rFonts w:ascii="Arial" w:hAnsi="Arial" w:cs="Arial"/>
          <w:sz w:val="24"/>
          <w:szCs w:val="24"/>
        </w:rPr>
        <w:lastRenderedPageBreak/>
        <w:t>организациите при ползване на озеленените площи и декоративната растителност на територията на община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2. </w:t>
      </w:r>
      <w:r w:rsidRPr="00DF34EF">
        <w:rPr>
          <w:rFonts w:ascii="Arial" w:hAnsi="Arial" w:cs="Arial"/>
          <w:sz w:val="24"/>
          <w:szCs w:val="24"/>
        </w:rPr>
        <w:t>Наредбата влиза в сила от датата на приемането ѝ с Решение № ……, взето с Протокол № …… от ……….. г. на Общински съвет- Мадан.</w:t>
      </w:r>
    </w:p>
    <w:p w:rsidR="005C405A" w:rsidRPr="00DF34EF" w:rsidRDefault="005C405A" w:rsidP="005C405A">
      <w:pPr>
        <w:autoSpaceDE w:val="0"/>
        <w:autoSpaceDN w:val="0"/>
        <w:adjustRightInd w:val="0"/>
        <w:spacing w:after="0" w:line="240" w:lineRule="auto"/>
        <w:jc w:val="both"/>
        <w:rPr>
          <w:rFonts w:ascii="Arial" w:hAnsi="Arial" w:cs="Arial"/>
          <w:sz w:val="24"/>
          <w:szCs w:val="24"/>
        </w:rPr>
      </w:pPr>
      <w:r w:rsidRPr="00DF34EF">
        <w:rPr>
          <w:rFonts w:ascii="Arial" w:hAnsi="Arial" w:cs="Arial"/>
          <w:b/>
          <w:bCs/>
          <w:sz w:val="24"/>
          <w:szCs w:val="24"/>
        </w:rPr>
        <w:t xml:space="preserve">§ 3. </w:t>
      </w:r>
      <w:r w:rsidRPr="00DF34EF">
        <w:rPr>
          <w:rFonts w:ascii="Arial" w:hAnsi="Arial" w:cs="Arial"/>
          <w:sz w:val="24"/>
          <w:szCs w:val="24"/>
        </w:rPr>
        <w:t>Изпълнението на Наредбата се възлага на Кмета на община Мадан.</w:t>
      </w:r>
    </w:p>
    <w:p w:rsidR="005C405A" w:rsidRPr="00532738" w:rsidRDefault="005C405A" w:rsidP="005C405A">
      <w:pPr>
        <w:autoSpaceDE w:val="0"/>
        <w:autoSpaceDN w:val="0"/>
        <w:adjustRightInd w:val="0"/>
        <w:spacing w:after="0" w:line="240" w:lineRule="auto"/>
        <w:jc w:val="both"/>
        <w:rPr>
          <w:rFonts w:ascii="Arial" w:hAnsi="Arial" w:cs="Arial"/>
          <w:b/>
          <w:bCs/>
          <w:sz w:val="24"/>
          <w:szCs w:val="24"/>
        </w:rPr>
      </w:pPr>
    </w:p>
    <w:p w:rsidR="00611894" w:rsidRPr="00532738" w:rsidRDefault="00611894" w:rsidP="00611894">
      <w:pPr>
        <w:autoSpaceDE w:val="0"/>
        <w:autoSpaceDN w:val="0"/>
        <w:adjustRightInd w:val="0"/>
        <w:spacing w:after="0" w:line="240" w:lineRule="auto"/>
        <w:jc w:val="both"/>
        <w:rPr>
          <w:rFonts w:ascii="Arial" w:hAnsi="Arial" w:cs="Arial"/>
          <w:b/>
          <w:bCs/>
          <w:sz w:val="24"/>
          <w:szCs w:val="24"/>
        </w:rPr>
      </w:pPr>
    </w:p>
    <w:p w:rsidR="00611894" w:rsidRDefault="00611894" w:rsidP="00611894">
      <w:pPr>
        <w:autoSpaceDE w:val="0"/>
        <w:autoSpaceDN w:val="0"/>
        <w:adjustRightInd w:val="0"/>
        <w:spacing w:after="0" w:line="240" w:lineRule="auto"/>
        <w:jc w:val="both"/>
        <w:rPr>
          <w:rFonts w:ascii="Arial" w:hAnsi="Arial" w:cs="Arial"/>
          <w:b/>
          <w:bCs/>
          <w:color w:val="FF0000"/>
          <w:sz w:val="24"/>
          <w:szCs w:val="24"/>
        </w:rPr>
      </w:pPr>
    </w:p>
    <w:p w:rsidR="00611894" w:rsidRPr="00743272" w:rsidRDefault="00611894" w:rsidP="00611894">
      <w:pPr>
        <w:jc w:val="both"/>
        <w:rPr>
          <w:rFonts w:ascii="Arial" w:hAnsi="Arial" w:cs="Arial"/>
          <w:sz w:val="24"/>
          <w:szCs w:val="24"/>
        </w:rPr>
      </w:pPr>
    </w:p>
    <w:p w:rsidR="000F620A" w:rsidRDefault="000F620A" w:rsidP="000F620A">
      <w:pPr>
        <w:spacing w:after="0" w:line="240" w:lineRule="auto"/>
        <w:ind w:firstLine="708"/>
        <w:jc w:val="both"/>
        <w:rPr>
          <w:rFonts w:ascii="Arial" w:hAnsi="Arial" w:cs="Arial"/>
          <w:color w:val="000000" w:themeColor="text1"/>
        </w:rPr>
      </w:pPr>
    </w:p>
    <w:p w:rsidR="000F620A" w:rsidRPr="00022C43" w:rsidRDefault="000F620A" w:rsidP="000F620A">
      <w:pPr>
        <w:pStyle w:val="23"/>
        <w:spacing w:after="0" w:line="240" w:lineRule="auto"/>
        <w:rPr>
          <w:rFonts w:ascii="Arial" w:hAnsi="Arial" w:cs="Arial"/>
          <w:sz w:val="20"/>
        </w:rPr>
      </w:pPr>
      <w:r w:rsidRPr="00022C43">
        <w:rPr>
          <w:rFonts w:ascii="Arial" w:hAnsi="Arial" w:cs="Arial"/>
          <w:sz w:val="20"/>
        </w:rPr>
        <w:t>Мл. експерт „КОБС”</w:t>
      </w:r>
      <w:r>
        <w:rPr>
          <w:rFonts w:ascii="Arial" w:hAnsi="Arial" w:cs="Arial"/>
          <w:sz w:val="20"/>
        </w:rPr>
        <w:t>/п/</w:t>
      </w:r>
    </w:p>
    <w:p w:rsidR="000F620A" w:rsidRPr="00022C43" w:rsidRDefault="000F620A" w:rsidP="008F33C1">
      <w:pPr>
        <w:pStyle w:val="23"/>
        <w:spacing w:after="0" w:line="240" w:lineRule="auto"/>
        <w:rPr>
          <w:rFonts w:ascii="Arial" w:hAnsi="Arial" w:cs="Arial"/>
          <w:sz w:val="20"/>
        </w:rPr>
      </w:pPr>
      <w:r w:rsidRPr="00022C43">
        <w:rPr>
          <w:rFonts w:ascii="Arial" w:hAnsi="Arial" w:cs="Arial"/>
          <w:sz w:val="20"/>
        </w:rPr>
        <w:t>Илияна Сиракова</w:t>
      </w:r>
    </w:p>
    <w:p w:rsidR="000F620A" w:rsidRPr="00A35636" w:rsidRDefault="000F620A" w:rsidP="000F620A">
      <w:pPr>
        <w:pStyle w:val="23"/>
        <w:spacing w:after="0" w:line="240" w:lineRule="auto"/>
        <w:ind w:left="3600" w:firstLine="720"/>
        <w:rPr>
          <w:rFonts w:ascii="Arial" w:hAnsi="Arial" w:cs="Arial"/>
          <w:szCs w:val="24"/>
        </w:rPr>
      </w:pPr>
    </w:p>
    <w:p w:rsidR="000F620A" w:rsidRPr="00A35636" w:rsidRDefault="000F620A" w:rsidP="000F620A">
      <w:pPr>
        <w:pStyle w:val="23"/>
        <w:spacing w:after="0" w:line="240" w:lineRule="auto"/>
        <w:ind w:left="6360" w:firstLine="720"/>
        <w:rPr>
          <w:rFonts w:ascii="Arial" w:hAnsi="Arial" w:cs="Arial"/>
          <w:szCs w:val="24"/>
        </w:rPr>
      </w:pPr>
      <w:r w:rsidRPr="00A35636">
        <w:rPr>
          <w:rFonts w:ascii="Arial" w:hAnsi="Arial" w:cs="Arial"/>
          <w:szCs w:val="24"/>
        </w:rPr>
        <w:t>Бехчет Сираков /п/</w:t>
      </w:r>
    </w:p>
    <w:p w:rsidR="000F620A" w:rsidRPr="00A35636" w:rsidRDefault="000F620A" w:rsidP="000F620A">
      <w:pPr>
        <w:pStyle w:val="23"/>
        <w:spacing w:after="0" w:line="240" w:lineRule="auto"/>
        <w:ind w:left="4236" w:firstLine="720"/>
        <w:rPr>
          <w:rFonts w:ascii="Arial" w:hAnsi="Arial" w:cs="Arial"/>
          <w:szCs w:val="24"/>
        </w:rPr>
      </w:pPr>
      <w:r w:rsidRPr="00A35636">
        <w:rPr>
          <w:rFonts w:ascii="Arial" w:hAnsi="Arial" w:cs="Arial"/>
          <w:szCs w:val="24"/>
        </w:rPr>
        <w:t xml:space="preserve">Председател на </w:t>
      </w:r>
    </w:p>
    <w:p w:rsidR="000F620A" w:rsidRPr="00A35636" w:rsidRDefault="000F620A" w:rsidP="000F620A">
      <w:pPr>
        <w:pStyle w:val="23"/>
        <w:spacing w:after="0" w:line="240" w:lineRule="auto"/>
        <w:ind w:left="4236" w:firstLine="720"/>
        <w:rPr>
          <w:color w:val="000000" w:themeColor="text1"/>
          <w:sz w:val="20"/>
        </w:rPr>
      </w:pPr>
      <w:r w:rsidRPr="00A35636">
        <w:rPr>
          <w:rFonts w:ascii="Arial" w:hAnsi="Arial" w:cs="Arial"/>
          <w:szCs w:val="24"/>
        </w:rPr>
        <w:t>Общински съвет-Мадан</w:t>
      </w:r>
    </w:p>
    <w:p w:rsidR="008F33C1" w:rsidRDefault="008F33C1" w:rsidP="00AD4190">
      <w:pPr>
        <w:spacing w:after="0" w:line="240" w:lineRule="auto"/>
        <w:rPr>
          <w:rFonts w:ascii="Arial" w:hAnsi="Arial" w:cs="Arial"/>
          <w:sz w:val="24"/>
        </w:rPr>
      </w:pPr>
    </w:p>
    <w:p w:rsidR="008F33C1" w:rsidRDefault="008F33C1" w:rsidP="00AD4190">
      <w:pPr>
        <w:spacing w:after="0" w:line="240" w:lineRule="auto"/>
        <w:rPr>
          <w:rFonts w:ascii="Arial" w:hAnsi="Arial" w:cs="Arial"/>
          <w:sz w:val="24"/>
        </w:rPr>
      </w:pPr>
    </w:p>
    <w:p w:rsidR="00611894" w:rsidRDefault="00611894" w:rsidP="00AD4190">
      <w:pPr>
        <w:spacing w:after="0" w:line="240" w:lineRule="auto"/>
        <w:rPr>
          <w:rFonts w:ascii="Arial" w:hAnsi="Arial" w:cs="Arial"/>
          <w:sz w:val="24"/>
        </w:rPr>
      </w:pPr>
    </w:p>
    <w:p w:rsidR="00611894" w:rsidRDefault="00611894" w:rsidP="00AD4190">
      <w:pPr>
        <w:spacing w:after="0" w:line="240" w:lineRule="auto"/>
        <w:rPr>
          <w:rFonts w:ascii="Arial" w:hAnsi="Arial" w:cs="Arial"/>
          <w:sz w:val="24"/>
        </w:rPr>
      </w:pPr>
    </w:p>
    <w:p w:rsidR="00611894" w:rsidRDefault="00611894" w:rsidP="00AD4190">
      <w:pPr>
        <w:spacing w:after="0" w:line="240" w:lineRule="auto"/>
        <w:rPr>
          <w:rFonts w:ascii="Arial" w:hAnsi="Arial" w:cs="Arial"/>
          <w:sz w:val="24"/>
        </w:rPr>
      </w:pPr>
    </w:p>
    <w:p w:rsidR="00AD4190" w:rsidRPr="00611894" w:rsidRDefault="00AD4190" w:rsidP="00AD4190">
      <w:pPr>
        <w:spacing w:after="0" w:line="240" w:lineRule="auto"/>
        <w:rPr>
          <w:rFonts w:ascii="Arial" w:hAnsi="Arial" w:cs="Arial"/>
          <w:i/>
          <w:sz w:val="24"/>
        </w:rPr>
      </w:pPr>
      <w:r w:rsidRPr="00611894">
        <w:rPr>
          <w:rFonts w:ascii="Arial" w:hAnsi="Arial" w:cs="Arial"/>
          <w:i/>
          <w:sz w:val="24"/>
        </w:rPr>
        <w:t>Вносител:</w:t>
      </w:r>
    </w:p>
    <w:p w:rsidR="00AD4190" w:rsidRPr="00AD4190" w:rsidRDefault="00AD4190" w:rsidP="00AD4190">
      <w:pPr>
        <w:spacing w:after="0" w:line="240" w:lineRule="auto"/>
        <w:rPr>
          <w:rFonts w:ascii="Arial" w:hAnsi="Arial" w:cs="Arial"/>
          <w:b/>
          <w:sz w:val="24"/>
        </w:rPr>
      </w:pPr>
      <w:r w:rsidRPr="00AD4190">
        <w:rPr>
          <w:rFonts w:ascii="Arial" w:hAnsi="Arial" w:cs="Arial"/>
          <w:b/>
          <w:sz w:val="24"/>
        </w:rPr>
        <w:t>ФАХРИ МОЛАЙСЕНОВ</w:t>
      </w:r>
    </w:p>
    <w:p w:rsidR="00AD4190" w:rsidRPr="00AD4190" w:rsidRDefault="00AD4190" w:rsidP="00AD4190">
      <w:pPr>
        <w:spacing w:after="0" w:line="240" w:lineRule="auto"/>
        <w:rPr>
          <w:rFonts w:ascii="Arial" w:hAnsi="Arial" w:cs="Arial"/>
          <w:i/>
          <w:sz w:val="24"/>
        </w:rPr>
      </w:pPr>
      <w:r w:rsidRPr="00AD4190">
        <w:rPr>
          <w:rFonts w:ascii="Arial" w:hAnsi="Arial" w:cs="Arial"/>
          <w:i/>
          <w:sz w:val="24"/>
        </w:rPr>
        <w:t>Кмет на община Мадан</w:t>
      </w:r>
    </w:p>
    <w:p w:rsidR="00AD4190" w:rsidRPr="008F33C1" w:rsidRDefault="00AD4190" w:rsidP="00AD4190">
      <w:pPr>
        <w:spacing w:after="0" w:line="240" w:lineRule="auto"/>
        <w:rPr>
          <w:rFonts w:ascii="Arial" w:hAnsi="Arial" w:cs="Arial"/>
          <w:sz w:val="20"/>
        </w:rPr>
      </w:pPr>
    </w:p>
    <w:p w:rsidR="008F33C1" w:rsidRDefault="008F33C1" w:rsidP="00AD4190">
      <w:pPr>
        <w:spacing w:after="0" w:line="240" w:lineRule="auto"/>
        <w:rPr>
          <w:rFonts w:ascii="Arial" w:hAnsi="Arial" w:cs="Arial"/>
          <w:sz w:val="18"/>
        </w:rPr>
      </w:pPr>
    </w:p>
    <w:p w:rsidR="00AD4190" w:rsidRPr="008F33C1" w:rsidRDefault="00AD4190" w:rsidP="008F33C1">
      <w:pPr>
        <w:spacing w:after="0" w:line="240" w:lineRule="auto"/>
        <w:rPr>
          <w:rFonts w:ascii="Arial" w:hAnsi="Arial" w:cs="Arial"/>
          <w:sz w:val="18"/>
        </w:rPr>
      </w:pPr>
    </w:p>
    <w:sectPr w:rsidR="00AD4190" w:rsidRPr="008F33C1" w:rsidSect="00251AAA">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8E" w:rsidRDefault="00A5368E" w:rsidP="00C90E86">
      <w:pPr>
        <w:spacing w:after="0" w:line="240" w:lineRule="auto"/>
      </w:pPr>
      <w:r>
        <w:separator/>
      </w:r>
    </w:p>
  </w:endnote>
  <w:endnote w:type="continuationSeparator" w:id="0">
    <w:p w:rsidR="00A5368E" w:rsidRDefault="00A5368E" w:rsidP="00C9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0990"/>
      <w:docPartObj>
        <w:docPartGallery w:val="Page Numbers (Bottom of Page)"/>
        <w:docPartUnique/>
      </w:docPartObj>
    </w:sdtPr>
    <w:sdtEndPr>
      <w:rPr>
        <w:rFonts w:ascii="Arial" w:hAnsi="Arial" w:cs="Arial"/>
        <w:b/>
        <w:sz w:val="20"/>
      </w:rPr>
    </w:sdtEndPr>
    <w:sdtContent>
      <w:p w:rsidR="000F620A" w:rsidRPr="004E462B" w:rsidRDefault="00C14AE1">
        <w:pPr>
          <w:pStyle w:val="a6"/>
          <w:jc w:val="right"/>
          <w:rPr>
            <w:rFonts w:ascii="Arial" w:hAnsi="Arial" w:cs="Arial"/>
            <w:b/>
            <w:sz w:val="20"/>
          </w:rPr>
        </w:pPr>
        <w:r w:rsidRPr="004E462B">
          <w:rPr>
            <w:rFonts w:ascii="Arial" w:hAnsi="Arial" w:cs="Arial"/>
            <w:b/>
            <w:sz w:val="20"/>
          </w:rPr>
          <w:fldChar w:fldCharType="begin"/>
        </w:r>
        <w:r w:rsidR="000F620A" w:rsidRPr="004E462B">
          <w:rPr>
            <w:rFonts w:ascii="Arial" w:hAnsi="Arial" w:cs="Arial"/>
            <w:b/>
            <w:sz w:val="20"/>
          </w:rPr>
          <w:instrText>PAGE   \* MERGEFORMAT</w:instrText>
        </w:r>
        <w:r w:rsidRPr="004E462B">
          <w:rPr>
            <w:rFonts w:ascii="Arial" w:hAnsi="Arial" w:cs="Arial"/>
            <w:b/>
            <w:sz w:val="20"/>
          </w:rPr>
          <w:fldChar w:fldCharType="separate"/>
        </w:r>
        <w:r w:rsidR="001914FE">
          <w:rPr>
            <w:rFonts w:ascii="Arial" w:hAnsi="Arial" w:cs="Arial"/>
            <w:b/>
            <w:noProof/>
            <w:sz w:val="20"/>
          </w:rPr>
          <w:t>8</w:t>
        </w:r>
        <w:r w:rsidRPr="004E462B">
          <w:rPr>
            <w:rFonts w:ascii="Arial" w:hAnsi="Arial" w:cs="Arial"/>
            <w:b/>
            <w:sz w:val="20"/>
          </w:rPr>
          <w:fldChar w:fldCharType="end"/>
        </w:r>
      </w:p>
    </w:sdtContent>
  </w:sdt>
  <w:p w:rsidR="006110ED" w:rsidRDefault="006110E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8E" w:rsidRDefault="00A5368E" w:rsidP="00C90E86">
      <w:pPr>
        <w:spacing w:after="0" w:line="240" w:lineRule="auto"/>
      </w:pPr>
      <w:r>
        <w:separator/>
      </w:r>
    </w:p>
  </w:footnote>
  <w:footnote w:type="continuationSeparator" w:id="0">
    <w:p w:rsidR="00A5368E" w:rsidRDefault="00A5368E" w:rsidP="00C90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7">
      <w:start w:val="2"/>
      <w:numFmt w:val="decimal"/>
      <w:lvlText w:val="%8."/>
      <w:lvlJc w:val="left"/>
      <w:rPr>
        <w:rFonts w:ascii="Times New Roman" w:hAnsi="Times New Roman" w:cs="Times New Roman"/>
        <w:b w:val="0"/>
        <w:bCs w:val="0"/>
        <w:i w:val="0"/>
        <w:iCs w:val="0"/>
        <w:smallCaps w:val="0"/>
        <w:strike w:val="0"/>
        <w:color w:val="000000"/>
        <w:spacing w:val="-3"/>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3"/>
        <w:w w:val="100"/>
        <w:position w:val="0"/>
        <w:sz w:val="23"/>
        <w:szCs w:val="23"/>
        <w:u w:val="none"/>
      </w:rPr>
    </w:lvl>
  </w:abstractNum>
  <w:abstractNum w:abstractNumId="1">
    <w:nsid w:val="0A1F0464"/>
    <w:multiLevelType w:val="hybridMultilevel"/>
    <w:tmpl w:val="4A065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5E27C6"/>
    <w:multiLevelType w:val="hybridMultilevel"/>
    <w:tmpl w:val="FF6A3CC0"/>
    <w:lvl w:ilvl="0" w:tplc="04F450B0">
      <w:start w:val="1"/>
      <w:numFmt w:val="upperRoman"/>
      <w:lvlText w:val="%1."/>
      <w:lvlJc w:val="right"/>
      <w:pPr>
        <w:ind w:left="720" w:hanging="360"/>
      </w:pPr>
      <w:rPr>
        <w:rFonts w:ascii="Arial" w:hAnsi="Arial" w:cs="Arial"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FE01BB3"/>
    <w:multiLevelType w:val="hybridMultilevel"/>
    <w:tmpl w:val="6EAC17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73C72C3"/>
    <w:multiLevelType w:val="hybridMultilevel"/>
    <w:tmpl w:val="0174178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260406A"/>
    <w:multiLevelType w:val="hybridMultilevel"/>
    <w:tmpl w:val="6784B456"/>
    <w:lvl w:ilvl="0" w:tplc="BC9C55C0">
      <w:start w:val="1"/>
      <w:numFmt w:val="decimal"/>
      <w:lvlText w:val="%1."/>
      <w:lvlJc w:val="left"/>
      <w:pPr>
        <w:ind w:left="2136" w:hanging="360"/>
      </w:pPr>
      <w:rPr>
        <w:b/>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6">
    <w:nsid w:val="3466758D"/>
    <w:multiLevelType w:val="hybridMultilevel"/>
    <w:tmpl w:val="BB9CF30A"/>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7">
    <w:nsid w:val="4C021F82"/>
    <w:multiLevelType w:val="hybridMultilevel"/>
    <w:tmpl w:val="4D564F1E"/>
    <w:lvl w:ilvl="0" w:tplc="860E3086">
      <w:start w:val="1"/>
      <w:numFmt w:val="decimal"/>
      <w:lvlText w:val="%1."/>
      <w:lvlJc w:val="left"/>
      <w:pPr>
        <w:ind w:left="1849" w:hanging="114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58C25CD9"/>
    <w:multiLevelType w:val="hybridMultilevel"/>
    <w:tmpl w:val="EDCC74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6D22560"/>
    <w:multiLevelType w:val="hybridMultilevel"/>
    <w:tmpl w:val="761A4034"/>
    <w:lvl w:ilvl="0" w:tplc="DFBCB75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006"/>
    <w:rsid w:val="00031EDE"/>
    <w:rsid w:val="000616EF"/>
    <w:rsid w:val="00064F9C"/>
    <w:rsid w:val="00071722"/>
    <w:rsid w:val="000B75C3"/>
    <w:rsid w:val="000F620A"/>
    <w:rsid w:val="001017D0"/>
    <w:rsid w:val="00113C03"/>
    <w:rsid w:val="00136E2D"/>
    <w:rsid w:val="001444F1"/>
    <w:rsid w:val="0014541B"/>
    <w:rsid w:val="001573D9"/>
    <w:rsid w:val="00181A57"/>
    <w:rsid w:val="001914FE"/>
    <w:rsid w:val="001B5EB7"/>
    <w:rsid w:val="001E6DC1"/>
    <w:rsid w:val="00251AAA"/>
    <w:rsid w:val="00265E90"/>
    <w:rsid w:val="002A7E36"/>
    <w:rsid w:val="002B147E"/>
    <w:rsid w:val="002C3555"/>
    <w:rsid w:val="002D4738"/>
    <w:rsid w:val="00312300"/>
    <w:rsid w:val="003656DE"/>
    <w:rsid w:val="003A0365"/>
    <w:rsid w:val="003D2006"/>
    <w:rsid w:val="003E2DF9"/>
    <w:rsid w:val="003F0E5D"/>
    <w:rsid w:val="003F35EA"/>
    <w:rsid w:val="00437FBA"/>
    <w:rsid w:val="00484011"/>
    <w:rsid w:val="004B57A3"/>
    <w:rsid w:val="004E462B"/>
    <w:rsid w:val="0051130F"/>
    <w:rsid w:val="00557176"/>
    <w:rsid w:val="0057048C"/>
    <w:rsid w:val="005C28F8"/>
    <w:rsid w:val="005C405A"/>
    <w:rsid w:val="005C649B"/>
    <w:rsid w:val="006110ED"/>
    <w:rsid w:val="00611894"/>
    <w:rsid w:val="00626E42"/>
    <w:rsid w:val="006A2FB0"/>
    <w:rsid w:val="006B0FBD"/>
    <w:rsid w:val="006B16E8"/>
    <w:rsid w:val="006D4DD9"/>
    <w:rsid w:val="006D6DFC"/>
    <w:rsid w:val="006E4694"/>
    <w:rsid w:val="00754265"/>
    <w:rsid w:val="00763800"/>
    <w:rsid w:val="007A3CCC"/>
    <w:rsid w:val="0080479E"/>
    <w:rsid w:val="00810877"/>
    <w:rsid w:val="00810A66"/>
    <w:rsid w:val="00850BE5"/>
    <w:rsid w:val="00854E76"/>
    <w:rsid w:val="00855329"/>
    <w:rsid w:val="00871D2F"/>
    <w:rsid w:val="008B10DD"/>
    <w:rsid w:val="008F33C1"/>
    <w:rsid w:val="008F4C0C"/>
    <w:rsid w:val="009A6792"/>
    <w:rsid w:val="009E7E30"/>
    <w:rsid w:val="009F4A36"/>
    <w:rsid w:val="00A4144F"/>
    <w:rsid w:val="00A5368E"/>
    <w:rsid w:val="00A85767"/>
    <w:rsid w:val="00AD4190"/>
    <w:rsid w:val="00AE508E"/>
    <w:rsid w:val="00AF703B"/>
    <w:rsid w:val="00B94CA9"/>
    <w:rsid w:val="00BA42C9"/>
    <w:rsid w:val="00BB7D7D"/>
    <w:rsid w:val="00BC48D3"/>
    <w:rsid w:val="00BE6F57"/>
    <w:rsid w:val="00C14AE1"/>
    <w:rsid w:val="00C35691"/>
    <w:rsid w:val="00C90E86"/>
    <w:rsid w:val="00CB2DFF"/>
    <w:rsid w:val="00CD6763"/>
    <w:rsid w:val="00CE1F9A"/>
    <w:rsid w:val="00CF2DCE"/>
    <w:rsid w:val="00D30462"/>
    <w:rsid w:val="00D42C49"/>
    <w:rsid w:val="00D61C92"/>
    <w:rsid w:val="00DA6326"/>
    <w:rsid w:val="00DB7101"/>
    <w:rsid w:val="00DF4D8B"/>
    <w:rsid w:val="00E07052"/>
    <w:rsid w:val="00E34056"/>
    <w:rsid w:val="00E70C68"/>
    <w:rsid w:val="00EE0FEA"/>
    <w:rsid w:val="00EF2705"/>
    <w:rsid w:val="00F309BF"/>
    <w:rsid w:val="00F33921"/>
    <w:rsid w:val="00F676AE"/>
    <w:rsid w:val="00F86F65"/>
    <w:rsid w:val="00FA4CE4"/>
    <w:rsid w:val="00FC075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E1"/>
  </w:style>
  <w:style w:type="paragraph" w:styleId="1">
    <w:name w:val="heading 1"/>
    <w:basedOn w:val="a"/>
    <w:next w:val="a"/>
    <w:link w:val="10"/>
    <w:uiPriority w:val="9"/>
    <w:qFormat/>
    <w:rsid w:val="00A85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1C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ен текст (2)_"/>
    <w:basedOn w:val="a0"/>
    <w:link w:val="22"/>
    <w:rsid w:val="00113C03"/>
    <w:rPr>
      <w:rFonts w:ascii="Verdana" w:eastAsia="Verdana" w:hAnsi="Verdana" w:cs="Verdana"/>
      <w:sz w:val="17"/>
      <w:szCs w:val="17"/>
      <w:shd w:val="clear" w:color="auto" w:fill="FFFFFF"/>
    </w:rPr>
  </w:style>
  <w:style w:type="paragraph" w:customStyle="1" w:styleId="22">
    <w:name w:val="Основен текст (2)"/>
    <w:basedOn w:val="a"/>
    <w:link w:val="21"/>
    <w:rsid w:val="00113C03"/>
    <w:pPr>
      <w:widowControl w:val="0"/>
      <w:shd w:val="clear" w:color="auto" w:fill="FFFFFF"/>
      <w:spacing w:before="180" w:after="0" w:line="206" w:lineRule="exact"/>
      <w:ind w:hanging="1300"/>
    </w:pPr>
    <w:rPr>
      <w:rFonts w:ascii="Verdana" w:eastAsia="Verdana" w:hAnsi="Verdana" w:cs="Verdana"/>
      <w:sz w:val="17"/>
      <w:szCs w:val="17"/>
    </w:rPr>
  </w:style>
  <w:style w:type="paragraph" w:styleId="a3">
    <w:name w:val="No Spacing"/>
    <w:uiPriority w:val="1"/>
    <w:qFormat/>
    <w:rsid w:val="009A6792"/>
    <w:pPr>
      <w:spacing w:after="0" w:line="240" w:lineRule="auto"/>
    </w:pPr>
  </w:style>
  <w:style w:type="character" w:customStyle="1" w:styleId="20">
    <w:name w:val="Заглавие 2 Знак"/>
    <w:basedOn w:val="a0"/>
    <w:link w:val="2"/>
    <w:uiPriority w:val="9"/>
    <w:rsid w:val="00D61C92"/>
    <w:rPr>
      <w:rFonts w:asciiTheme="majorHAnsi" w:eastAsiaTheme="majorEastAsia" w:hAnsiTheme="majorHAnsi" w:cstheme="majorBidi"/>
      <w:b/>
      <w:bCs/>
      <w:color w:val="4F81BD" w:themeColor="accent1"/>
      <w:sz w:val="26"/>
      <w:szCs w:val="26"/>
    </w:rPr>
  </w:style>
  <w:style w:type="character" w:customStyle="1" w:styleId="10">
    <w:name w:val="Заглавие 1 Знак"/>
    <w:basedOn w:val="a0"/>
    <w:link w:val="1"/>
    <w:uiPriority w:val="9"/>
    <w:rsid w:val="00A85767"/>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C90E86"/>
    <w:pPr>
      <w:tabs>
        <w:tab w:val="center" w:pos="4536"/>
        <w:tab w:val="right" w:pos="9072"/>
      </w:tabs>
      <w:spacing w:after="0" w:line="240" w:lineRule="auto"/>
    </w:pPr>
  </w:style>
  <w:style w:type="character" w:customStyle="1" w:styleId="a5">
    <w:name w:val="Горен колонтитул Знак"/>
    <w:basedOn w:val="a0"/>
    <w:link w:val="a4"/>
    <w:uiPriority w:val="99"/>
    <w:rsid w:val="00C90E86"/>
  </w:style>
  <w:style w:type="paragraph" w:styleId="a6">
    <w:name w:val="footer"/>
    <w:basedOn w:val="a"/>
    <w:link w:val="a7"/>
    <w:uiPriority w:val="99"/>
    <w:unhideWhenUsed/>
    <w:rsid w:val="00C90E86"/>
    <w:pPr>
      <w:tabs>
        <w:tab w:val="center" w:pos="4536"/>
        <w:tab w:val="right" w:pos="9072"/>
      </w:tabs>
      <w:spacing w:after="0" w:line="240" w:lineRule="auto"/>
    </w:pPr>
  </w:style>
  <w:style w:type="character" w:customStyle="1" w:styleId="a7">
    <w:name w:val="Долен колонтитул Знак"/>
    <w:basedOn w:val="a0"/>
    <w:link w:val="a6"/>
    <w:uiPriority w:val="99"/>
    <w:rsid w:val="00C90E86"/>
  </w:style>
  <w:style w:type="paragraph" w:styleId="a8">
    <w:name w:val="Intense Quote"/>
    <w:basedOn w:val="a"/>
    <w:next w:val="a"/>
    <w:link w:val="a9"/>
    <w:uiPriority w:val="30"/>
    <w:qFormat/>
    <w:rsid w:val="00F676AE"/>
    <w:pPr>
      <w:pBdr>
        <w:bottom w:val="single" w:sz="4" w:space="4" w:color="4F81BD" w:themeColor="accent1"/>
      </w:pBdr>
      <w:spacing w:before="200" w:after="280"/>
      <w:ind w:left="936" w:right="936"/>
    </w:pPr>
    <w:rPr>
      <w:b/>
      <w:bCs/>
      <w:i/>
      <w:iCs/>
      <w:color w:val="4F81BD" w:themeColor="accent1"/>
    </w:rPr>
  </w:style>
  <w:style w:type="character" w:customStyle="1" w:styleId="a9">
    <w:name w:val="Интензивно цитиране Знак"/>
    <w:basedOn w:val="a0"/>
    <w:link w:val="a8"/>
    <w:uiPriority w:val="30"/>
    <w:rsid w:val="00F676AE"/>
    <w:rPr>
      <w:b/>
      <w:bCs/>
      <w:i/>
      <w:iCs/>
      <w:color w:val="4F81BD" w:themeColor="accent1"/>
    </w:rPr>
  </w:style>
  <w:style w:type="paragraph" w:styleId="aa">
    <w:name w:val="Balloon Text"/>
    <w:basedOn w:val="a"/>
    <w:link w:val="ab"/>
    <w:uiPriority w:val="99"/>
    <w:semiHidden/>
    <w:unhideWhenUsed/>
    <w:rsid w:val="003F35E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F35EA"/>
    <w:rPr>
      <w:rFonts w:ascii="Tahoma" w:hAnsi="Tahoma" w:cs="Tahoma"/>
      <w:sz w:val="16"/>
      <w:szCs w:val="16"/>
    </w:rPr>
  </w:style>
  <w:style w:type="paragraph" w:styleId="ac">
    <w:name w:val="Body Text"/>
    <w:basedOn w:val="a"/>
    <w:link w:val="ad"/>
    <w:rsid w:val="003A0365"/>
    <w:pPr>
      <w:shd w:val="clear" w:color="auto" w:fill="FFFFFF"/>
      <w:spacing w:after="0" w:line="274" w:lineRule="exact"/>
      <w:ind w:hanging="360"/>
      <w:jc w:val="both"/>
    </w:pPr>
    <w:rPr>
      <w:rFonts w:ascii="Arial Unicode MS" w:eastAsia="Times New Roman" w:hAnsi="Arial Unicode MS" w:cs="Arial Unicode MS"/>
      <w:color w:val="000000"/>
      <w:sz w:val="24"/>
      <w:szCs w:val="24"/>
      <w:lang w:eastAsia="bg-BG"/>
    </w:rPr>
  </w:style>
  <w:style w:type="character" w:customStyle="1" w:styleId="ad">
    <w:name w:val="Основен текст Знак"/>
    <w:basedOn w:val="a0"/>
    <w:link w:val="ac"/>
    <w:rsid w:val="003A0365"/>
    <w:rPr>
      <w:rFonts w:ascii="Arial Unicode MS" w:eastAsia="Times New Roman" w:hAnsi="Arial Unicode MS" w:cs="Arial Unicode MS"/>
      <w:color w:val="000000"/>
      <w:sz w:val="24"/>
      <w:szCs w:val="24"/>
      <w:shd w:val="clear" w:color="auto" w:fill="FFFFFF"/>
      <w:lang w:eastAsia="bg-BG"/>
    </w:rPr>
  </w:style>
  <w:style w:type="paragraph" w:styleId="ae">
    <w:name w:val="List Paragraph"/>
    <w:basedOn w:val="a"/>
    <w:uiPriority w:val="34"/>
    <w:qFormat/>
    <w:rsid w:val="003A0365"/>
    <w:pPr>
      <w:ind w:left="720"/>
      <w:contextualSpacing/>
    </w:pPr>
  </w:style>
  <w:style w:type="paragraph" w:styleId="23">
    <w:name w:val="Body Text 2"/>
    <w:basedOn w:val="a"/>
    <w:link w:val="24"/>
    <w:uiPriority w:val="99"/>
    <w:semiHidden/>
    <w:unhideWhenUsed/>
    <w:rsid w:val="001E6DC1"/>
    <w:pPr>
      <w:spacing w:after="120" w:line="480" w:lineRule="auto"/>
    </w:pPr>
  </w:style>
  <w:style w:type="character" w:customStyle="1" w:styleId="24">
    <w:name w:val="Основен текст 2 Знак"/>
    <w:basedOn w:val="a0"/>
    <w:link w:val="23"/>
    <w:uiPriority w:val="99"/>
    <w:semiHidden/>
    <w:rsid w:val="001E6DC1"/>
  </w:style>
  <w:style w:type="paragraph" w:customStyle="1" w:styleId="m">
    <w:name w:val="m"/>
    <w:basedOn w:val="a"/>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Normal (Web)"/>
    <w:basedOn w:val="a"/>
    <w:uiPriority w:val="99"/>
    <w:semiHidden/>
    <w:unhideWhenUsed/>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5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1C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ен текст (2)_"/>
    <w:basedOn w:val="a0"/>
    <w:link w:val="22"/>
    <w:rsid w:val="00113C03"/>
    <w:rPr>
      <w:rFonts w:ascii="Verdana" w:eastAsia="Verdana" w:hAnsi="Verdana" w:cs="Verdana"/>
      <w:sz w:val="17"/>
      <w:szCs w:val="17"/>
      <w:shd w:val="clear" w:color="auto" w:fill="FFFFFF"/>
    </w:rPr>
  </w:style>
  <w:style w:type="paragraph" w:customStyle="1" w:styleId="22">
    <w:name w:val="Основен текст (2)"/>
    <w:basedOn w:val="a"/>
    <w:link w:val="21"/>
    <w:rsid w:val="00113C03"/>
    <w:pPr>
      <w:widowControl w:val="0"/>
      <w:shd w:val="clear" w:color="auto" w:fill="FFFFFF"/>
      <w:spacing w:before="180" w:after="0" w:line="206" w:lineRule="exact"/>
      <w:ind w:hanging="1300"/>
    </w:pPr>
    <w:rPr>
      <w:rFonts w:ascii="Verdana" w:eastAsia="Verdana" w:hAnsi="Verdana" w:cs="Verdana"/>
      <w:sz w:val="17"/>
      <w:szCs w:val="17"/>
    </w:rPr>
  </w:style>
  <w:style w:type="paragraph" w:styleId="a3">
    <w:name w:val="No Spacing"/>
    <w:uiPriority w:val="1"/>
    <w:qFormat/>
    <w:rsid w:val="009A6792"/>
    <w:pPr>
      <w:spacing w:after="0" w:line="240" w:lineRule="auto"/>
    </w:pPr>
  </w:style>
  <w:style w:type="character" w:customStyle="1" w:styleId="20">
    <w:name w:val="Заглавие 2 Знак"/>
    <w:basedOn w:val="a0"/>
    <w:link w:val="2"/>
    <w:uiPriority w:val="9"/>
    <w:rsid w:val="00D61C92"/>
    <w:rPr>
      <w:rFonts w:asciiTheme="majorHAnsi" w:eastAsiaTheme="majorEastAsia" w:hAnsiTheme="majorHAnsi" w:cstheme="majorBidi"/>
      <w:b/>
      <w:bCs/>
      <w:color w:val="4F81BD" w:themeColor="accent1"/>
      <w:sz w:val="26"/>
      <w:szCs w:val="26"/>
    </w:rPr>
  </w:style>
  <w:style w:type="character" w:customStyle="1" w:styleId="10">
    <w:name w:val="Заглавие 1 Знак"/>
    <w:basedOn w:val="a0"/>
    <w:link w:val="1"/>
    <w:uiPriority w:val="9"/>
    <w:rsid w:val="00A85767"/>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C90E86"/>
    <w:pPr>
      <w:tabs>
        <w:tab w:val="center" w:pos="4536"/>
        <w:tab w:val="right" w:pos="9072"/>
      </w:tabs>
      <w:spacing w:after="0" w:line="240" w:lineRule="auto"/>
    </w:pPr>
  </w:style>
  <w:style w:type="character" w:customStyle="1" w:styleId="a5">
    <w:name w:val="Горен колонтитул Знак"/>
    <w:basedOn w:val="a0"/>
    <w:link w:val="a4"/>
    <w:uiPriority w:val="99"/>
    <w:rsid w:val="00C90E86"/>
  </w:style>
  <w:style w:type="paragraph" w:styleId="a6">
    <w:name w:val="footer"/>
    <w:basedOn w:val="a"/>
    <w:link w:val="a7"/>
    <w:uiPriority w:val="99"/>
    <w:unhideWhenUsed/>
    <w:rsid w:val="00C90E86"/>
    <w:pPr>
      <w:tabs>
        <w:tab w:val="center" w:pos="4536"/>
        <w:tab w:val="right" w:pos="9072"/>
      </w:tabs>
      <w:spacing w:after="0" w:line="240" w:lineRule="auto"/>
    </w:pPr>
  </w:style>
  <w:style w:type="character" w:customStyle="1" w:styleId="a7">
    <w:name w:val="Долен колонтитул Знак"/>
    <w:basedOn w:val="a0"/>
    <w:link w:val="a6"/>
    <w:uiPriority w:val="99"/>
    <w:rsid w:val="00C90E86"/>
  </w:style>
  <w:style w:type="paragraph" w:styleId="a8">
    <w:name w:val="Intense Quote"/>
    <w:basedOn w:val="a"/>
    <w:next w:val="a"/>
    <w:link w:val="a9"/>
    <w:uiPriority w:val="30"/>
    <w:qFormat/>
    <w:rsid w:val="00F676AE"/>
    <w:pPr>
      <w:pBdr>
        <w:bottom w:val="single" w:sz="4" w:space="4" w:color="4F81BD" w:themeColor="accent1"/>
      </w:pBdr>
      <w:spacing w:before="200" w:after="280"/>
      <w:ind w:left="936" w:right="936"/>
    </w:pPr>
    <w:rPr>
      <w:b/>
      <w:bCs/>
      <w:i/>
      <w:iCs/>
      <w:color w:val="4F81BD" w:themeColor="accent1"/>
    </w:rPr>
  </w:style>
  <w:style w:type="character" w:customStyle="1" w:styleId="a9">
    <w:name w:val="Интензивно цитиране Знак"/>
    <w:basedOn w:val="a0"/>
    <w:link w:val="a8"/>
    <w:uiPriority w:val="30"/>
    <w:rsid w:val="00F676AE"/>
    <w:rPr>
      <w:b/>
      <w:bCs/>
      <w:i/>
      <w:iCs/>
      <w:color w:val="4F81BD" w:themeColor="accent1"/>
    </w:rPr>
  </w:style>
  <w:style w:type="paragraph" w:styleId="aa">
    <w:name w:val="Balloon Text"/>
    <w:basedOn w:val="a"/>
    <w:link w:val="ab"/>
    <w:uiPriority w:val="99"/>
    <w:semiHidden/>
    <w:unhideWhenUsed/>
    <w:rsid w:val="003F35EA"/>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F35EA"/>
    <w:rPr>
      <w:rFonts w:ascii="Tahoma" w:hAnsi="Tahoma" w:cs="Tahoma"/>
      <w:sz w:val="16"/>
      <w:szCs w:val="16"/>
    </w:rPr>
  </w:style>
  <w:style w:type="paragraph" w:styleId="ac">
    <w:name w:val="Body Text"/>
    <w:basedOn w:val="a"/>
    <w:link w:val="ad"/>
    <w:rsid w:val="003A0365"/>
    <w:pPr>
      <w:shd w:val="clear" w:color="auto" w:fill="FFFFFF"/>
      <w:spacing w:after="0" w:line="274" w:lineRule="exact"/>
      <w:ind w:hanging="360"/>
      <w:jc w:val="both"/>
    </w:pPr>
    <w:rPr>
      <w:rFonts w:ascii="Arial Unicode MS" w:eastAsia="Times New Roman" w:hAnsi="Arial Unicode MS" w:cs="Arial Unicode MS"/>
      <w:color w:val="000000"/>
      <w:sz w:val="24"/>
      <w:szCs w:val="24"/>
      <w:lang w:eastAsia="bg-BG"/>
    </w:rPr>
  </w:style>
  <w:style w:type="character" w:customStyle="1" w:styleId="ad">
    <w:name w:val="Основен текст Знак"/>
    <w:basedOn w:val="a0"/>
    <w:link w:val="ac"/>
    <w:rsid w:val="003A0365"/>
    <w:rPr>
      <w:rFonts w:ascii="Arial Unicode MS" w:eastAsia="Times New Roman" w:hAnsi="Arial Unicode MS" w:cs="Arial Unicode MS"/>
      <w:color w:val="000000"/>
      <w:sz w:val="24"/>
      <w:szCs w:val="24"/>
      <w:shd w:val="clear" w:color="auto" w:fill="FFFFFF"/>
      <w:lang w:eastAsia="bg-BG"/>
    </w:rPr>
  </w:style>
  <w:style w:type="paragraph" w:styleId="ae">
    <w:name w:val="List Paragraph"/>
    <w:basedOn w:val="a"/>
    <w:uiPriority w:val="34"/>
    <w:qFormat/>
    <w:rsid w:val="003A0365"/>
    <w:pPr>
      <w:ind w:left="720"/>
      <w:contextualSpacing/>
    </w:pPr>
  </w:style>
  <w:style w:type="paragraph" w:styleId="23">
    <w:name w:val="Body Text 2"/>
    <w:basedOn w:val="a"/>
    <w:link w:val="24"/>
    <w:uiPriority w:val="99"/>
    <w:semiHidden/>
    <w:unhideWhenUsed/>
    <w:rsid w:val="001E6DC1"/>
    <w:pPr>
      <w:spacing w:after="120" w:line="480" w:lineRule="auto"/>
    </w:pPr>
  </w:style>
  <w:style w:type="character" w:customStyle="1" w:styleId="24">
    <w:name w:val="Основен текст 2 Знак"/>
    <w:basedOn w:val="a0"/>
    <w:link w:val="23"/>
    <w:uiPriority w:val="99"/>
    <w:semiHidden/>
    <w:rsid w:val="001E6DC1"/>
  </w:style>
  <w:style w:type="paragraph" w:customStyle="1" w:styleId="m">
    <w:name w:val="m"/>
    <w:basedOn w:val="a"/>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Normal (Web)"/>
    <w:basedOn w:val="a"/>
    <w:uiPriority w:val="99"/>
    <w:semiHidden/>
    <w:unhideWhenUsed/>
    <w:rsid w:val="000F620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1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3488</Words>
  <Characters>19883</Characters>
  <Application>Microsoft Office Word</Application>
  <DocSecurity>0</DocSecurity>
  <Lines>165</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Lenovo 1</cp:lastModifiedBy>
  <cp:revision>5</cp:revision>
  <cp:lastPrinted>2019-06-13T14:57:00Z</cp:lastPrinted>
  <dcterms:created xsi:type="dcterms:W3CDTF">2019-07-12T05:17:00Z</dcterms:created>
  <dcterms:modified xsi:type="dcterms:W3CDTF">2019-07-24T13:08:00Z</dcterms:modified>
</cp:coreProperties>
</file>