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E1" w:rsidRPr="00B157E1" w:rsidRDefault="00B157E1" w:rsidP="00B157E1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</w:rPr>
      </w:pPr>
      <w:r w:rsidRPr="00B157E1">
        <w:rPr>
          <w:rFonts w:ascii="Arial" w:hAnsi="Arial" w:cs="Arial"/>
          <w:b/>
          <w:sz w:val="24"/>
        </w:rPr>
        <w:t>Чл.49 т. 27, 28, 29 и 40 се отменят</w:t>
      </w:r>
      <w:r w:rsidRPr="00B157E1">
        <w:rPr>
          <w:rFonts w:ascii="Arial" w:hAnsi="Arial" w:cs="Arial"/>
          <w:b/>
          <w:sz w:val="24"/>
        </w:rPr>
        <w:t>:</w:t>
      </w:r>
      <w:bookmarkStart w:id="0" w:name="_GoBack"/>
      <w:bookmarkEnd w:id="0"/>
    </w:p>
    <w:p w:rsidR="00B157E1" w:rsidRPr="00B157E1" w:rsidRDefault="00B157E1" w:rsidP="00B157E1">
      <w:pPr>
        <w:spacing w:after="0" w:line="240" w:lineRule="auto"/>
        <w:rPr>
          <w:rFonts w:ascii="Arial" w:hAnsi="Arial" w:cs="Arial"/>
          <w:b/>
          <w:sz w:val="24"/>
        </w:rPr>
      </w:pPr>
    </w:p>
    <w:p w:rsidR="00B157E1" w:rsidRDefault="00B157E1" w:rsidP="00B157E1">
      <w:pPr>
        <w:spacing w:after="0" w:line="240" w:lineRule="auto"/>
        <w:rPr>
          <w:rFonts w:ascii="Arial" w:hAnsi="Arial" w:cs="Arial"/>
          <w:b/>
          <w:sz w:val="24"/>
          <w:highlight w:val="yellow"/>
        </w:rPr>
      </w:pPr>
    </w:p>
    <w:tbl>
      <w:tblPr>
        <w:tblpPr w:leftFromText="141" w:rightFromText="141" w:vertAnchor="page" w:horzAnchor="margin" w:tblpY="2086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5682"/>
        <w:gridCol w:w="3020"/>
      </w:tblGrid>
      <w:tr w:rsidR="00B157E1" w:rsidRPr="00491DE3" w:rsidTr="00B157E1">
        <w:trPr>
          <w:trHeight w:val="144"/>
        </w:trPr>
        <w:tc>
          <w:tcPr>
            <w:tcW w:w="819" w:type="dxa"/>
          </w:tcPr>
          <w:p w:rsidR="00B157E1" w:rsidRPr="00B157E1" w:rsidRDefault="00B157E1" w:rsidP="00B157E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5682" w:type="dxa"/>
          </w:tcPr>
          <w:p w:rsidR="00B157E1" w:rsidRPr="00B157E1" w:rsidRDefault="00B157E1" w:rsidP="00B157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57E1">
              <w:rPr>
                <w:rFonts w:ascii="Arial" w:eastAsia="Times New Roman" w:hAnsi="Arial" w:cs="Arial"/>
              </w:rPr>
              <w:t>За маркиране на разрешени за сеч от РИОСВ дървета</w:t>
            </w:r>
          </w:p>
        </w:tc>
        <w:tc>
          <w:tcPr>
            <w:tcW w:w="3020" w:type="dxa"/>
          </w:tcPr>
          <w:p w:rsidR="00B157E1" w:rsidRPr="00B157E1" w:rsidRDefault="00B157E1" w:rsidP="00B157E1">
            <w:pPr>
              <w:spacing w:after="0" w:line="240" w:lineRule="auto"/>
              <w:ind w:hanging="1"/>
              <w:jc w:val="both"/>
              <w:rPr>
                <w:rFonts w:ascii="Arial" w:eastAsia="Times New Roman" w:hAnsi="Arial" w:cs="Arial"/>
              </w:rPr>
            </w:pPr>
            <w:r w:rsidRPr="00B157E1">
              <w:rPr>
                <w:rFonts w:ascii="Arial" w:eastAsia="Times New Roman" w:hAnsi="Arial" w:cs="Arial"/>
                <w:b/>
              </w:rPr>
              <w:t>1,30 лв./бр.</w:t>
            </w:r>
            <w:r>
              <w:rPr>
                <w:rFonts w:ascii="Arial" w:eastAsia="Times New Roman" w:hAnsi="Arial" w:cs="Arial"/>
                <w:b/>
              </w:rPr>
              <w:t xml:space="preserve"> </w:t>
            </w:r>
          </w:p>
        </w:tc>
      </w:tr>
      <w:tr w:rsidR="00B157E1" w:rsidRPr="003420FA" w:rsidTr="00B157E1">
        <w:trPr>
          <w:trHeight w:val="144"/>
        </w:trPr>
        <w:tc>
          <w:tcPr>
            <w:tcW w:w="819" w:type="dxa"/>
          </w:tcPr>
          <w:p w:rsidR="00B157E1" w:rsidRPr="00B157E1" w:rsidRDefault="00B157E1" w:rsidP="00B157E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5682" w:type="dxa"/>
          </w:tcPr>
          <w:p w:rsidR="00B157E1" w:rsidRPr="00B157E1" w:rsidRDefault="00B157E1" w:rsidP="00B157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57E1">
              <w:rPr>
                <w:rFonts w:ascii="Arial" w:eastAsia="Times New Roman" w:hAnsi="Arial" w:cs="Arial"/>
              </w:rPr>
              <w:t>За сеч на дървесни и декоративни видове в частен имот, предназначени за продажба</w:t>
            </w:r>
          </w:p>
        </w:tc>
        <w:tc>
          <w:tcPr>
            <w:tcW w:w="3020" w:type="dxa"/>
          </w:tcPr>
          <w:p w:rsidR="00B157E1" w:rsidRPr="00B157E1" w:rsidRDefault="00B157E1" w:rsidP="00B157E1">
            <w:pPr>
              <w:spacing w:after="0" w:line="240" w:lineRule="auto"/>
              <w:ind w:hanging="1"/>
              <w:jc w:val="both"/>
              <w:rPr>
                <w:rFonts w:ascii="Arial" w:eastAsia="Times New Roman" w:hAnsi="Arial" w:cs="Arial"/>
              </w:rPr>
            </w:pPr>
            <w:r w:rsidRPr="00B157E1">
              <w:rPr>
                <w:rFonts w:ascii="Arial" w:eastAsia="Times New Roman" w:hAnsi="Arial" w:cs="Arial"/>
                <w:b/>
              </w:rPr>
              <w:t>0,20 лв.</w:t>
            </w:r>
          </w:p>
        </w:tc>
      </w:tr>
      <w:tr w:rsidR="00B157E1" w:rsidRPr="003420FA" w:rsidTr="00B157E1">
        <w:trPr>
          <w:trHeight w:val="144"/>
        </w:trPr>
        <w:tc>
          <w:tcPr>
            <w:tcW w:w="819" w:type="dxa"/>
          </w:tcPr>
          <w:p w:rsidR="00B157E1" w:rsidRPr="00B157E1" w:rsidRDefault="00B157E1" w:rsidP="00B157E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5682" w:type="dxa"/>
          </w:tcPr>
          <w:p w:rsidR="00B157E1" w:rsidRPr="00B157E1" w:rsidRDefault="00B157E1" w:rsidP="00B157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57E1">
              <w:rPr>
                <w:rFonts w:ascii="Arial" w:eastAsia="Times New Roman" w:hAnsi="Arial" w:cs="Arial"/>
              </w:rPr>
              <w:t>Издаване на превозен билет за транспортиране на дървесина</w:t>
            </w:r>
          </w:p>
        </w:tc>
        <w:tc>
          <w:tcPr>
            <w:tcW w:w="3020" w:type="dxa"/>
          </w:tcPr>
          <w:p w:rsidR="00B157E1" w:rsidRPr="00B157E1" w:rsidRDefault="00B157E1" w:rsidP="00B157E1">
            <w:pPr>
              <w:spacing w:after="0" w:line="240" w:lineRule="auto"/>
              <w:ind w:hanging="1"/>
              <w:jc w:val="both"/>
              <w:rPr>
                <w:rFonts w:ascii="Arial" w:eastAsia="Times New Roman" w:hAnsi="Arial" w:cs="Arial"/>
              </w:rPr>
            </w:pPr>
            <w:r w:rsidRPr="00B157E1">
              <w:rPr>
                <w:rFonts w:ascii="Arial" w:eastAsia="Times New Roman" w:hAnsi="Arial" w:cs="Arial"/>
                <w:b/>
              </w:rPr>
              <w:t>1,30 лв.</w:t>
            </w:r>
          </w:p>
        </w:tc>
      </w:tr>
    </w:tbl>
    <w:p w:rsidR="00B157E1" w:rsidRPr="00B157E1" w:rsidRDefault="00B157E1" w:rsidP="00B157E1">
      <w:pPr>
        <w:spacing w:after="0" w:line="240" w:lineRule="auto"/>
        <w:rPr>
          <w:rFonts w:ascii="Arial" w:hAnsi="Arial" w:cs="Arial"/>
          <w:b/>
          <w:sz w:val="24"/>
        </w:rPr>
      </w:pPr>
      <w:r w:rsidRPr="00B157E1">
        <w:rPr>
          <w:rFonts w:ascii="Arial" w:hAnsi="Arial" w:cs="Arial"/>
          <w:b/>
          <w:sz w:val="24"/>
          <w:highlight w:val="yellow"/>
        </w:rPr>
        <w:t xml:space="preserve"> </w:t>
      </w:r>
    </w:p>
    <w:tbl>
      <w:tblPr>
        <w:tblpPr w:leftFromText="141" w:rightFromText="141" w:vertAnchor="page" w:horzAnchor="margin" w:tblpY="3961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5682"/>
        <w:gridCol w:w="3020"/>
      </w:tblGrid>
      <w:tr w:rsidR="00B157E1" w:rsidRPr="00491DE3" w:rsidTr="00B157E1">
        <w:trPr>
          <w:trHeight w:val="144"/>
        </w:trPr>
        <w:tc>
          <w:tcPr>
            <w:tcW w:w="819" w:type="dxa"/>
          </w:tcPr>
          <w:p w:rsidR="00B157E1" w:rsidRPr="00B157E1" w:rsidRDefault="00B157E1" w:rsidP="00B157E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5682" w:type="dxa"/>
          </w:tcPr>
          <w:p w:rsidR="00B157E1" w:rsidRPr="00B157E1" w:rsidRDefault="00B157E1" w:rsidP="00B157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157E1">
              <w:rPr>
                <w:rFonts w:ascii="Arial" w:eastAsia="Times New Roman" w:hAnsi="Arial" w:cs="Arial"/>
              </w:rPr>
              <w:t xml:space="preserve">За издаване на разрешително за депониране на строителни отпадъци </w:t>
            </w:r>
          </w:p>
        </w:tc>
        <w:tc>
          <w:tcPr>
            <w:tcW w:w="3020" w:type="dxa"/>
          </w:tcPr>
          <w:p w:rsidR="00B157E1" w:rsidRPr="00B157E1" w:rsidRDefault="00B157E1" w:rsidP="00B157E1">
            <w:pPr>
              <w:spacing w:after="0" w:line="240" w:lineRule="auto"/>
              <w:ind w:hanging="1"/>
              <w:jc w:val="both"/>
              <w:rPr>
                <w:rFonts w:ascii="Arial" w:eastAsia="Times New Roman" w:hAnsi="Arial" w:cs="Arial"/>
              </w:rPr>
            </w:pPr>
            <w:r w:rsidRPr="00B157E1">
              <w:rPr>
                <w:rFonts w:ascii="Arial" w:eastAsia="Times New Roman" w:hAnsi="Arial" w:cs="Arial"/>
                <w:b/>
              </w:rPr>
              <w:t>2,00 лв./м</w:t>
            </w:r>
            <w:r w:rsidRPr="00B157E1">
              <w:rPr>
                <w:rFonts w:ascii="Arial" w:eastAsia="Times New Roman" w:hAnsi="Arial" w:cs="Arial"/>
                <w:b/>
                <w:vertAlign w:val="superscript"/>
              </w:rPr>
              <w:t>3</w:t>
            </w:r>
          </w:p>
        </w:tc>
      </w:tr>
    </w:tbl>
    <w:p w:rsidR="00B157E1" w:rsidRDefault="00B157E1" w:rsidP="00B157E1">
      <w:pPr>
        <w:spacing w:after="0" w:line="240" w:lineRule="auto"/>
        <w:rPr>
          <w:rFonts w:ascii="Arial" w:hAnsi="Arial" w:cs="Arial"/>
          <w:b/>
          <w:sz w:val="24"/>
        </w:rPr>
      </w:pPr>
    </w:p>
    <w:p w:rsidR="00B157E1" w:rsidRPr="00B157E1" w:rsidRDefault="00B157E1" w:rsidP="00B157E1">
      <w:pPr>
        <w:spacing w:after="0" w:line="240" w:lineRule="auto"/>
        <w:rPr>
          <w:rFonts w:ascii="Arial" w:hAnsi="Arial" w:cs="Arial"/>
          <w:b/>
          <w:sz w:val="24"/>
        </w:rPr>
      </w:pPr>
    </w:p>
    <w:p w:rsidR="00B157E1" w:rsidRPr="00015121" w:rsidRDefault="00B157E1" w:rsidP="00B157E1">
      <w:pPr>
        <w:pStyle w:val="a3"/>
        <w:spacing w:after="0" w:line="240" w:lineRule="auto"/>
        <w:rPr>
          <w:rFonts w:ascii="Arial" w:hAnsi="Arial" w:cs="Arial"/>
          <w:b/>
          <w:sz w:val="24"/>
        </w:rPr>
      </w:pPr>
    </w:p>
    <w:p w:rsidR="00B157E1" w:rsidRPr="00B157E1" w:rsidRDefault="00B157E1" w:rsidP="00B157E1">
      <w:pPr>
        <w:pStyle w:val="a3"/>
        <w:numPr>
          <w:ilvl w:val="0"/>
          <w:numId w:val="2"/>
        </w:numPr>
        <w:rPr>
          <w:rFonts w:ascii="Arial" w:hAnsi="Arial" w:cs="Arial"/>
          <w:b/>
          <w:sz w:val="24"/>
        </w:rPr>
      </w:pPr>
      <w:r w:rsidRPr="00B157E1">
        <w:rPr>
          <w:rFonts w:ascii="Arial" w:hAnsi="Arial" w:cs="Arial"/>
          <w:b/>
          <w:sz w:val="24"/>
        </w:rPr>
        <w:t xml:space="preserve">т.2 на чл.49 </w:t>
      </w:r>
      <w:r w:rsidRPr="00B157E1">
        <w:rPr>
          <w:rFonts w:ascii="Arial" w:hAnsi="Arial" w:cs="Arial"/>
          <w:b/>
          <w:sz w:val="24"/>
        </w:rPr>
        <w:t>се изменя по следния начин:</w:t>
      </w:r>
    </w:p>
    <w:tbl>
      <w:tblPr>
        <w:tblpPr w:leftFromText="141" w:rightFromText="141" w:vertAnchor="page" w:horzAnchor="margin" w:tblpY="6211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5682"/>
        <w:gridCol w:w="3020"/>
      </w:tblGrid>
      <w:tr w:rsidR="00B157E1" w:rsidRPr="00BA169D" w:rsidTr="00B157E1">
        <w:trPr>
          <w:trHeight w:val="144"/>
        </w:trPr>
        <w:tc>
          <w:tcPr>
            <w:tcW w:w="819" w:type="dxa"/>
          </w:tcPr>
          <w:p w:rsidR="00B157E1" w:rsidRPr="00BA169D" w:rsidRDefault="00B157E1" w:rsidP="00B157E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2.</w:t>
            </w:r>
          </w:p>
        </w:tc>
        <w:tc>
          <w:tcPr>
            <w:tcW w:w="5682" w:type="dxa"/>
          </w:tcPr>
          <w:p w:rsidR="00B157E1" w:rsidRPr="00BA169D" w:rsidRDefault="00B157E1" w:rsidP="00B157E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A169D">
              <w:rPr>
                <w:rFonts w:ascii="Arial" w:eastAsia="Times New Roman" w:hAnsi="Arial" w:cs="Arial"/>
              </w:rPr>
              <w:t>Издаване на удостоверение от общ характер, удостоверение за о</w:t>
            </w:r>
            <w:r>
              <w:rPr>
                <w:rFonts w:ascii="Arial" w:eastAsia="Times New Roman" w:hAnsi="Arial" w:cs="Arial"/>
              </w:rPr>
              <w:t>бстоятелствена проверка на имот.</w:t>
            </w:r>
          </w:p>
        </w:tc>
        <w:tc>
          <w:tcPr>
            <w:tcW w:w="3020" w:type="dxa"/>
          </w:tcPr>
          <w:p w:rsidR="00B157E1" w:rsidRPr="00BA169D" w:rsidRDefault="00B157E1" w:rsidP="00B157E1">
            <w:pPr>
              <w:spacing w:after="0" w:line="240" w:lineRule="auto"/>
              <w:ind w:hanging="1"/>
              <w:jc w:val="both"/>
              <w:rPr>
                <w:rFonts w:ascii="Arial" w:eastAsia="Times New Roman" w:hAnsi="Arial" w:cs="Arial"/>
              </w:rPr>
            </w:pPr>
            <w:r w:rsidRPr="00BA169D">
              <w:rPr>
                <w:rFonts w:ascii="Arial" w:eastAsia="Times New Roman" w:hAnsi="Arial" w:cs="Arial"/>
                <w:b/>
              </w:rPr>
              <w:t>5,00 лв./бр.</w:t>
            </w:r>
          </w:p>
        </w:tc>
      </w:tr>
    </w:tbl>
    <w:p w:rsidR="00F66166" w:rsidRDefault="00F66166" w:rsidP="00FE17CF">
      <w:pPr>
        <w:spacing w:after="0"/>
        <w:jc w:val="both"/>
        <w:rPr>
          <w:rFonts w:ascii="Arial" w:hAnsi="Arial" w:cs="Arial"/>
        </w:rPr>
      </w:pPr>
    </w:p>
    <w:p w:rsidR="00B157E1" w:rsidRDefault="00B157E1" w:rsidP="00FE17CF">
      <w:pPr>
        <w:spacing w:after="0"/>
        <w:jc w:val="both"/>
        <w:rPr>
          <w:rFonts w:ascii="Arial" w:hAnsi="Arial" w:cs="Arial"/>
        </w:rPr>
      </w:pPr>
    </w:p>
    <w:tbl>
      <w:tblPr>
        <w:tblpPr w:leftFromText="141" w:rightFromText="141" w:vertAnchor="page" w:horzAnchor="margin" w:tblpY="8011"/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9"/>
        <w:gridCol w:w="5682"/>
        <w:gridCol w:w="3020"/>
      </w:tblGrid>
      <w:tr w:rsidR="00B157E1" w:rsidRPr="00BA169D" w:rsidTr="00B157E1">
        <w:trPr>
          <w:trHeight w:val="144"/>
        </w:trPr>
        <w:tc>
          <w:tcPr>
            <w:tcW w:w="819" w:type="dxa"/>
          </w:tcPr>
          <w:p w:rsidR="00B157E1" w:rsidRPr="00B157E1" w:rsidRDefault="00B157E1" w:rsidP="00B157E1">
            <w:pPr>
              <w:numPr>
                <w:ilvl w:val="0"/>
                <w:numId w:val="3"/>
              </w:numPr>
              <w:tabs>
                <w:tab w:val="clear" w:pos="1080"/>
                <w:tab w:val="num" w:pos="786"/>
              </w:tabs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682" w:type="dxa"/>
          </w:tcPr>
          <w:p w:rsidR="00B157E1" w:rsidRPr="00B157E1" w:rsidRDefault="00B157E1" w:rsidP="00B157E1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157E1">
              <w:rPr>
                <w:rFonts w:ascii="Arial" w:eastAsia="Times New Roman" w:hAnsi="Arial" w:cs="Arial"/>
                <w:sz w:val="20"/>
              </w:rPr>
              <w:t xml:space="preserve">Издаване на удостоверение от общ характер, удостоверение за обстоятелствена проверка на имот </w:t>
            </w:r>
            <w:r w:rsidRPr="00B157E1">
              <w:rPr>
                <w:rFonts w:ascii="Arial" w:eastAsia="Times New Roman" w:hAnsi="Arial" w:cs="Arial"/>
                <w:b/>
                <w:color w:val="FF0000"/>
                <w:sz w:val="20"/>
              </w:rPr>
              <w:t>и служебна бележка,</w:t>
            </w:r>
            <w:r w:rsidRPr="00B157E1">
              <w:rPr>
                <w:rFonts w:ascii="Arial" w:eastAsia="Times New Roman" w:hAnsi="Arial" w:cs="Arial"/>
                <w:b/>
                <w:sz w:val="20"/>
              </w:rPr>
              <w:t xml:space="preserve"> </w:t>
            </w:r>
          </w:p>
        </w:tc>
        <w:tc>
          <w:tcPr>
            <w:tcW w:w="3020" w:type="dxa"/>
          </w:tcPr>
          <w:p w:rsidR="00B157E1" w:rsidRPr="00B157E1" w:rsidRDefault="00B157E1" w:rsidP="00B157E1">
            <w:pPr>
              <w:spacing w:after="0" w:line="240" w:lineRule="auto"/>
              <w:ind w:hanging="1"/>
              <w:jc w:val="both"/>
              <w:rPr>
                <w:rFonts w:ascii="Arial" w:eastAsia="Times New Roman" w:hAnsi="Arial" w:cs="Arial"/>
                <w:sz w:val="20"/>
              </w:rPr>
            </w:pPr>
            <w:r w:rsidRPr="00B157E1">
              <w:rPr>
                <w:rFonts w:ascii="Arial" w:eastAsia="Times New Roman" w:hAnsi="Arial" w:cs="Arial"/>
                <w:b/>
                <w:sz w:val="20"/>
              </w:rPr>
              <w:t>5,00 лв./бр.</w:t>
            </w:r>
          </w:p>
        </w:tc>
      </w:tr>
    </w:tbl>
    <w:p w:rsidR="00B157E1" w:rsidRPr="00B157E1" w:rsidRDefault="00B157E1" w:rsidP="00FE17CF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Преди:</w:t>
      </w:r>
    </w:p>
    <w:sectPr w:rsidR="00B157E1" w:rsidRPr="00B1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04F6B"/>
    <w:multiLevelType w:val="hybridMultilevel"/>
    <w:tmpl w:val="AC76A84E"/>
    <w:lvl w:ilvl="0" w:tplc="459CCA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044C0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D5342B"/>
    <w:multiLevelType w:val="hybridMultilevel"/>
    <w:tmpl w:val="26EED8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57644"/>
    <w:multiLevelType w:val="hybridMultilevel"/>
    <w:tmpl w:val="20D4E2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F38"/>
    <w:rsid w:val="00277F38"/>
    <w:rsid w:val="00414926"/>
    <w:rsid w:val="006C769C"/>
    <w:rsid w:val="00971BBC"/>
    <w:rsid w:val="00B157E1"/>
    <w:rsid w:val="00B56839"/>
    <w:rsid w:val="00F66166"/>
    <w:rsid w:val="00FE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7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7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Lenovo 1</cp:lastModifiedBy>
  <cp:revision>6</cp:revision>
  <cp:lastPrinted>2018-09-20T11:36:00Z</cp:lastPrinted>
  <dcterms:created xsi:type="dcterms:W3CDTF">2018-03-23T09:23:00Z</dcterms:created>
  <dcterms:modified xsi:type="dcterms:W3CDTF">2018-09-20T11:36:00Z</dcterms:modified>
</cp:coreProperties>
</file>